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全自动眼底照相检查仪参数</w:t>
      </w:r>
    </w:p>
    <w:p>
      <w:pPr>
        <w:spacing w:line="276" w:lineRule="auto"/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技术参数：</w:t>
      </w:r>
    </w:p>
    <w:p>
      <w:pPr>
        <w:spacing w:line="276" w:lineRule="auto"/>
        <w:rPr>
          <w:rFonts w:ascii="宋体" w:hAnsi="宋体"/>
          <w:b w:val="0"/>
          <w:bCs w:val="0"/>
          <w:sz w:val="30"/>
          <w:szCs w:val="30"/>
        </w:rPr>
      </w:pPr>
      <w:r>
        <w:rPr>
          <w:rFonts w:hint="eastAsia" w:ascii="宋体" w:hAnsi="宋体"/>
          <w:b w:val="0"/>
          <w:bCs w:val="0"/>
          <w:sz w:val="30"/>
          <w:szCs w:val="30"/>
          <w:lang w:val="en-US" w:eastAsia="zh-CN"/>
        </w:rPr>
        <w:t>*</w:t>
      </w:r>
      <w:r>
        <w:rPr>
          <w:rFonts w:hint="eastAsia" w:ascii="宋体" w:hAnsi="宋体"/>
          <w:b w:val="0"/>
          <w:bCs w:val="0"/>
          <w:sz w:val="30"/>
          <w:szCs w:val="30"/>
        </w:rPr>
        <w:t>1</w:t>
      </w:r>
      <w:r>
        <w:rPr>
          <w:rFonts w:ascii="宋体" w:hAnsi="宋体"/>
          <w:b w:val="0"/>
          <w:bCs w:val="0"/>
          <w:sz w:val="30"/>
          <w:szCs w:val="30"/>
        </w:rPr>
        <w:t>.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视场角 53度</w:t>
      </w:r>
    </w:p>
    <w:p>
      <w:pPr>
        <w:spacing w:line="276" w:lineRule="auto"/>
        <w:rPr>
          <w:rFonts w:ascii="宋体" w:hAnsi="宋体" w:cs="宋体"/>
          <w:b w:val="0"/>
          <w:bCs w:val="0"/>
          <w:kern w:val="0"/>
          <w:sz w:val="30"/>
          <w:szCs w:val="30"/>
        </w:rPr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2</w:t>
      </w:r>
      <w:r>
        <w:rPr>
          <w:rFonts w:ascii="宋体" w:hAnsi="宋体" w:cs="宋体"/>
          <w:b w:val="0"/>
          <w:bCs w:val="0"/>
          <w:kern w:val="0"/>
          <w:sz w:val="30"/>
          <w:szCs w:val="30"/>
        </w:rPr>
        <w:t>.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彩色图像分辨率24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  <w:lang w:val="en-US" w:eastAsia="zh-CN"/>
        </w:rPr>
        <w:t>0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0万像素</w:t>
      </w:r>
    </w:p>
    <w:p>
      <w:pPr>
        <w:widowControl/>
        <w:spacing w:line="276" w:lineRule="auto"/>
        <w:jc w:val="left"/>
        <w:rPr>
          <w:rFonts w:ascii="宋体" w:hAnsi="宋体" w:cs="宋体"/>
          <w:b w:val="0"/>
          <w:bCs w:val="0"/>
          <w:sz w:val="30"/>
          <w:szCs w:val="30"/>
        </w:rPr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3</w:t>
      </w:r>
      <w:r>
        <w:rPr>
          <w:rFonts w:ascii="宋体" w:hAnsi="宋体" w:cs="宋体"/>
          <w:b w:val="0"/>
          <w:bCs w:val="0"/>
          <w:kern w:val="0"/>
          <w:sz w:val="30"/>
          <w:szCs w:val="30"/>
        </w:rPr>
        <w:t>.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照相瞳孔直径小瞳孔直径:3.3mm</w:t>
      </w:r>
    </w:p>
    <w:p>
      <w:pPr>
        <w:widowControl/>
        <w:spacing w:line="276" w:lineRule="auto"/>
        <w:jc w:val="left"/>
        <w:rPr>
          <w:rFonts w:ascii="宋体" w:hAnsi="宋体" w:cs="宋体"/>
          <w:b w:val="0"/>
          <w:bCs w:val="0"/>
          <w:kern w:val="0"/>
          <w:sz w:val="30"/>
          <w:szCs w:val="30"/>
        </w:rPr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4</w:t>
      </w:r>
      <w:r>
        <w:rPr>
          <w:rFonts w:ascii="宋体" w:hAnsi="宋体" w:cs="宋体"/>
          <w:b w:val="0"/>
          <w:bCs w:val="0"/>
          <w:kern w:val="0"/>
          <w:sz w:val="30"/>
          <w:szCs w:val="30"/>
        </w:rPr>
        <w:t>.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闪光强度标准6Ws，8档可调</w:t>
      </w:r>
    </w:p>
    <w:p>
      <w:pPr>
        <w:widowControl/>
        <w:spacing w:line="276" w:lineRule="auto"/>
        <w:jc w:val="left"/>
        <w:rPr>
          <w:rFonts w:ascii="宋体" w:hAnsi="宋体" w:cs="宋体"/>
          <w:b w:val="0"/>
          <w:bCs w:val="0"/>
          <w:sz w:val="30"/>
          <w:szCs w:val="30"/>
        </w:rPr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5</w:t>
      </w:r>
      <w:r>
        <w:rPr>
          <w:rFonts w:ascii="宋体" w:hAnsi="宋体" w:cs="宋体"/>
          <w:b w:val="0"/>
          <w:bCs w:val="0"/>
          <w:kern w:val="0"/>
          <w:sz w:val="30"/>
          <w:szCs w:val="30"/>
        </w:rPr>
        <w:t>.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患者屈光不正补偿的调焦范围≥±15D</w:t>
      </w:r>
    </w:p>
    <w:p>
      <w:pPr>
        <w:widowControl/>
        <w:spacing w:line="276" w:lineRule="auto"/>
        <w:jc w:val="left"/>
        <w:rPr>
          <w:rFonts w:ascii="宋体" w:hAnsi="宋体"/>
          <w:b w:val="0"/>
          <w:bCs w:val="0"/>
          <w:sz w:val="30"/>
          <w:szCs w:val="30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*</w:t>
      </w:r>
      <w:r>
        <w:rPr>
          <w:rFonts w:hint="eastAsia" w:ascii="宋体" w:hAnsi="宋体" w:cs="宋体"/>
          <w:b w:val="0"/>
          <w:bCs w:val="0"/>
          <w:sz w:val="30"/>
          <w:szCs w:val="30"/>
        </w:rPr>
        <w:t>6</w:t>
      </w:r>
      <w:r>
        <w:rPr>
          <w:rFonts w:ascii="宋体" w:hAnsi="宋体" w:cs="宋体"/>
          <w:b w:val="0"/>
          <w:bCs w:val="0"/>
          <w:sz w:val="30"/>
          <w:szCs w:val="30"/>
        </w:rPr>
        <w:t>.</w:t>
      </w:r>
      <w:r>
        <w:rPr>
          <w:rFonts w:hint="eastAsia" w:ascii="宋体" w:hAnsi="宋体" w:cs="宋体"/>
          <w:b w:val="0"/>
          <w:bCs w:val="0"/>
          <w:sz w:val="30"/>
          <w:szCs w:val="30"/>
        </w:rPr>
        <w:t>固视标具备外固视及多点内固视（内固视点数:11点）</w:t>
      </w:r>
    </w:p>
    <w:p>
      <w:pPr>
        <w:widowControl/>
        <w:spacing w:line="276" w:lineRule="auto"/>
        <w:jc w:val="left"/>
        <w:rPr>
          <w:rFonts w:ascii="宋体" w:hAnsi="宋体" w:cs="宋体"/>
          <w:b w:val="0"/>
          <w:bCs w:val="0"/>
          <w:kern w:val="0"/>
          <w:sz w:val="30"/>
          <w:szCs w:val="30"/>
        </w:rPr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7</w:t>
      </w:r>
      <w:r>
        <w:rPr>
          <w:rFonts w:ascii="宋体" w:hAnsi="宋体" w:cs="宋体"/>
          <w:b w:val="0"/>
          <w:bCs w:val="0"/>
          <w:kern w:val="0"/>
          <w:sz w:val="30"/>
          <w:szCs w:val="30"/>
        </w:rPr>
        <w:t>.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多功能全自动：眼表/眼底自动切换，自动曝光，自动成像。</w:t>
      </w:r>
    </w:p>
    <w:p>
      <w:pPr>
        <w:widowControl/>
        <w:spacing w:line="276" w:lineRule="auto"/>
        <w:jc w:val="left"/>
        <w:rPr>
          <w:rFonts w:ascii="宋体" w:hAnsi="宋体" w:cs="宋体"/>
          <w:b w:val="0"/>
          <w:bCs w:val="0"/>
          <w:kern w:val="0"/>
          <w:sz w:val="30"/>
          <w:szCs w:val="30"/>
        </w:rPr>
      </w:pPr>
      <w:r>
        <w:rPr>
          <w:rFonts w:ascii="宋体" w:hAnsi="宋体" w:cs="宋体"/>
          <w:b w:val="0"/>
          <w:bCs w:val="0"/>
          <w:kern w:val="0"/>
          <w:sz w:val="30"/>
          <w:szCs w:val="30"/>
        </w:rPr>
        <w:t>8.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辅助对位眼表对位系统、双圆点辅助对位</w:t>
      </w:r>
    </w:p>
    <w:p>
      <w:pPr>
        <w:widowControl/>
        <w:spacing w:line="276" w:lineRule="auto"/>
        <w:jc w:val="left"/>
        <w:rPr>
          <w:rFonts w:ascii="宋体" w:hAnsi="宋体" w:cs="宋体"/>
          <w:b w:val="0"/>
          <w:bCs w:val="0"/>
          <w:sz w:val="30"/>
          <w:szCs w:val="30"/>
        </w:rPr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9</w:t>
      </w:r>
      <w:r>
        <w:rPr>
          <w:rFonts w:ascii="宋体" w:hAnsi="宋体" w:cs="宋体"/>
          <w:b w:val="0"/>
          <w:bCs w:val="0"/>
          <w:kern w:val="0"/>
          <w:sz w:val="30"/>
          <w:szCs w:val="30"/>
        </w:rPr>
        <w:t>.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存储模式电脑存储、DICOM直连</w:t>
      </w:r>
    </w:p>
    <w:p>
      <w:pPr>
        <w:widowControl/>
        <w:spacing w:line="276" w:lineRule="auto"/>
        <w:jc w:val="left"/>
        <w:rPr>
          <w:rFonts w:ascii="宋体" w:hAnsi="宋体" w:cs="宋体"/>
          <w:b w:val="0"/>
          <w:bCs w:val="0"/>
          <w:sz w:val="30"/>
          <w:szCs w:val="30"/>
        </w:rPr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10</w:t>
      </w:r>
      <w:r>
        <w:rPr>
          <w:rFonts w:ascii="宋体" w:hAnsi="宋体" w:cs="宋体"/>
          <w:b w:val="0"/>
          <w:bCs w:val="0"/>
          <w:kern w:val="0"/>
          <w:sz w:val="30"/>
          <w:szCs w:val="30"/>
        </w:rPr>
        <w:t>.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操作模式</w:t>
      </w:r>
      <w:r>
        <w:rPr>
          <w:rFonts w:hint="eastAsia" w:ascii="宋体" w:hAnsi="宋体" w:cs="宋体"/>
          <w:b w:val="0"/>
          <w:bCs w:val="0"/>
          <w:sz w:val="30"/>
          <w:szCs w:val="30"/>
        </w:rPr>
        <w:t xml:space="preserve"> 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全自动、手动</w:t>
      </w:r>
      <w:r>
        <w:rPr>
          <w:rFonts w:ascii="宋体" w:hAnsi="宋体" w:cs="宋体"/>
          <w:b w:val="0"/>
          <w:bCs w:val="0"/>
          <w:kern w:val="0"/>
          <w:sz w:val="30"/>
          <w:szCs w:val="30"/>
        </w:rPr>
        <w:t>,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全自动操作时，一键完成左右眼自动拍照，并自动保存病人信息，无需手动保存。</w:t>
      </w:r>
    </w:p>
    <w:p>
      <w:pPr>
        <w:widowControl/>
        <w:spacing w:line="276" w:lineRule="auto"/>
        <w:jc w:val="left"/>
        <w:rPr>
          <w:rFonts w:ascii="宋体" w:hAnsi="宋体" w:cs="宋体"/>
          <w:b w:val="0"/>
          <w:bCs w:val="0"/>
          <w:sz w:val="30"/>
          <w:szCs w:val="30"/>
        </w:rPr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11</w:t>
      </w:r>
      <w:r>
        <w:rPr>
          <w:rFonts w:ascii="宋体" w:hAnsi="宋体" w:cs="宋体"/>
          <w:b w:val="0"/>
          <w:bCs w:val="0"/>
          <w:kern w:val="0"/>
          <w:sz w:val="30"/>
          <w:szCs w:val="30"/>
        </w:rPr>
        <w:t>.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操作者方位病人侧、对侧、旁侧</w:t>
      </w:r>
    </w:p>
    <w:p>
      <w:pPr>
        <w:widowControl/>
        <w:spacing w:line="276" w:lineRule="auto"/>
        <w:jc w:val="left"/>
        <w:rPr>
          <w:rFonts w:ascii="宋体" w:hAnsi="宋体" w:cs="宋体"/>
          <w:b w:val="0"/>
          <w:bCs w:val="0"/>
          <w:sz w:val="30"/>
          <w:szCs w:val="30"/>
        </w:rPr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12</w:t>
      </w:r>
      <w:r>
        <w:rPr>
          <w:rFonts w:ascii="宋体" w:hAnsi="宋体" w:cs="宋体"/>
          <w:b w:val="0"/>
          <w:bCs w:val="0"/>
          <w:kern w:val="0"/>
          <w:sz w:val="30"/>
          <w:szCs w:val="30"/>
        </w:rPr>
        <w:t>.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工作距离42mm±2mm</w:t>
      </w:r>
    </w:p>
    <w:p>
      <w:pPr>
        <w:widowControl/>
        <w:spacing w:line="276" w:lineRule="auto"/>
        <w:jc w:val="left"/>
        <w:rPr>
          <w:rFonts w:ascii="宋体" w:hAnsi="宋体"/>
          <w:b w:val="0"/>
          <w:bCs w:val="0"/>
          <w:sz w:val="30"/>
          <w:szCs w:val="30"/>
        </w:rPr>
      </w:pPr>
      <w:r>
        <w:rPr>
          <w:rFonts w:hint="eastAsia" w:ascii="宋体" w:hAnsi="宋体" w:cs="宋体"/>
          <w:b w:val="0"/>
          <w:bCs w:val="0"/>
          <w:sz w:val="30"/>
          <w:szCs w:val="30"/>
        </w:rPr>
        <w:t>13</w:t>
      </w:r>
      <w:r>
        <w:rPr>
          <w:rFonts w:ascii="宋体" w:hAnsi="宋体" w:cs="宋体"/>
          <w:b w:val="0"/>
          <w:bCs w:val="0"/>
          <w:sz w:val="30"/>
          <w:szCs w:val="30"/>
        </w:rPr>
        <w:t>.</w:t>
      </w:r>
      <w:r>
        <w:rPr>
          <w:rFonts w:hint="eastAsia" w:ascii="宋体" w:hAnsi="宋体" w:cs="宋体"/>
          <w:b w:val="0"/>
          <w:bCs w:val="0"/>
          <w:sz w:val="30"/>
          <w:szCs w:val="30"/>
        </w:rPr>
        <w:t>显示屏10.1英寸，360°旋转触摸控制屏</w:t>
      </w:r>
    </w:p>
    <w:p>
      <w:pPr>
        <w:widowControl/>
        <w:spacing w:line="276" w:lineRule="auto"/>
        <w:jc w:val="left"/>
        <w:rPr>
          <w:rFonts w:ascii="宋体" w:hAnsi="宋体" w:cs="宋体"/>
          <w:b w:val="0"/>
          <w:bCs w:val="0"/>
          <w:kern w:val="0"/>
          <w:sz w:val="30"/>
          <w:szCs w:val="30"/>
        </w:rPr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14</w:t>
      </w:r>
      <w:r>
        <w:rPr>
          <w:rFonts w:ascii="宋体" w:hAnsi="宋体" w:cs="宋体"/>
          <w:b w:val="0"/>
          <w:bCs w:val="0"/>
          <w:kern w:val="0"/>
          <w:sz w:val="30"/>
          <w:szCs w:val="30"/>
        </w:rPr>
        <w:t>.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AI智能模拟：自动运行异常时，设备自行模拟人工操作，无需完全退回初始状态.</w:t>
      </w:r>
    </w:p>
    <w:p>
      <w:pPr>
        <w:widowControl/>
        <w:spacing w:line="276" w:lineRule="auto"/>
        <w:jc w:val="left"/>
        <w:rPr>
          <w:rFonts w:ascii="宋体" w:hAnsi="宋体" w:cs="宋体"/>
          <w:b w:val="0"/>
          <w:bCs w:val="0"/>
          <w:kern w:val="0"/>
          <w:sz w:val="30"/>
          <w:szCs w:val="30"/>
        </w:rPr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15</w:t>
      </w:r>
      <w:r>
        <w:rPr>
          <w:rFonts w:ascii="宋体" w:hAnsi="宋体" w:cs="宋体"/>
          <w:b w:val="0"/>
          <w:bCs w:val="0"/>
          <w:kern w:val="0"/>
          <w:sz w:val="30"/>
          <w:szCs w:val="30"/>
        </w:rPr>
        <w:t>.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AI智能识别：毫秒应对，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  <w:lang w:eastAsia="zh-CN"/>
        </w:rPr>
        <w:t>确保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拍照成功率。</w:t>
      </w:r>
    </w:p>
    <w:p>
      <w:pPr>
        <w:widowControl/>
        <w:spacing w:line="276" w:lineRule="auto"/>
        <w:jc w:val="left"/>
        <w:rPr>
          <w:rFonts w:ascii="宋体" w:hAnsi="宋体" w:cs="宋体"/>
          <w:b w:val="0"/>
          <w:bCs w:val="0"/>
          <w:kern w:val="0"/>
          <w:sz w:val="30"/>
          <w:szCs w:val="30"/>
        </w:rPr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16</w:t>
      </w:r>
      <w:r>
        <w:rPr>
          <w:rFonts w:ascii="宋体" w:hAnsi="宋体" w:cs="宋体"/>
          <w:b w:val="0"/>
          <w:bCs w:val="0"/>
          <w:kern w:val="0"/>
          <w:sz w:val="30"/>
          <w:szCs w:val="30"/>
        </w:rPr>
        <w:t>.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智能全景对焦：提升对焦成功率。</w:t>
      </w:r>
    </w:p>
    <w:p>
      <w:pPr>
        <w:widowControl/>
        <w:spacing w:line="276" w:lineRule="auto"/>
        <w:jc w:val="left"/>
        <w:rPr>
          <w:rFonts w:ascii="宋体" w:hAnsi="宋体" w:cs="宋体"/>
          <w:b w:val="0"/>
          <w:bCs w:val="0"/>
          <w:kern w:val="0"/>
          <w:sz w:val="30"/>
          <w:szCs w:val="30"/>
        </w:rPr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17</w:t>
      </w:r>
      <w:r>
        <w:rPr>
          <w:rFonts w:ascii="宋体" w:hAnsi="宋体" w:cs="宋体"/>
          <w:b w:val="0"/>
          <w:bCs w:val="0"/>
          <w:kern w:val="0"/>
          <w:sz w:val="30"/>
          <w:szCs w:val="30"/>
        </w:rPr>
        <w:t>.触屏控制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：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  <w:lang w:eastAsia="zh-CN"/>
        </w:rPr>
        <w:t>可触屏控制，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也可外接键盘和鼠标。</w:t>
      </w:r>
    </w:p>
    <w:p>
      <w:pPr>
        <w:widowControl/>
        <w:spacing w:line="276" w:lineRule="auto"/>
        <w:jc w:val="left"/>
        <w:rPr>
          <w:rFonts w:ascii="宋体" w:hAnsi="宋体" w:cs="宋体"/>
          <w:b w:val="0"/>
          <w:bCs w:val="0"/>
          <w:kern w:val="0"/>
          <w:sz w:val="30"/>
          <w:szCs w:val="30"/>
        </w:rPr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18</w:t>
      </w:r>
      <w:r>
        <w:rPr>
          <w:rFonts w:ascii="宋体" w:hAnsi="宋体" w:cs="宋体"/>
          <w:b w:val="0"/>
          <w:bCs w:val="0"/>
          <w:kern w:val="0"/>
          <w:sz w:val="30"/>
          <w:szCs w:val="30"/>
        </w:rPr>
        <w:t>.多方位易检查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：</w:t>
      </w:r>
      <w:r>
        <w:rPr>
          <w:rFonts w:ascii="宋体" w:hAnsi="宋体" w:cs="宋体"/>
          <w:b w:val="0"/>
          <w:bCs w:val="0"/>
          <w:kern w:val="0"/>
          <w:sz w:val="30"/>
          <w:szCs w:val="30"/>
        </w:rPr>
        <w:t>触屏360°旋转，便于操作者全程辅助患者配合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。</w:t>
      </w:r>
    </w:p>
    <w:p>
      <w:pPr>
        <w:tabs>
          <w:tab w:val="left" w:pos="990"/>
        </w:tabs>
        <w:spacing w:line="276" w:lineRule="auto"/>
        <w:rPr>
          <w:rFonts w:ascii="宋体" w:hAnsi="宋体"/>
          <w:b w:val="0"/>
          <w:bCs w:val="0"/>
          <w:sz w:val="30"/>
          <w:szCs w:val="30"/>
        </w:rPr>
      </w:pPr>
      <w:r>
        <w:rPr>
          <w:rFonts w:hint="eastAsia" w:ascii="宋体" w:hAnsi="宋体"/>
          <w:b w:val="0"/>
          <w:bCs w:val="0"/>
          <w:sz w:val="30"/>
          <w:szCs w:val="30"/>
        </w:rPr>
        <w:t>19</w:t>
      </w:r>
      <w:r>
        <w:rPr>
          <w:rFonts w:ascii="宋体" w:hAnsi="宋体"/>
          <w:b w:val="0"/>
          <w:bCs w:val="0"/>
          <w:sz w:val="30"/>
          <w:szCs w:val="30"/>
        </w:rPr>
        <w:t>.</w:t>
      </w:r>
      <w:r>
        <w:rPr>
          <w:rFonts w:hint="eastAsia" w:ascii="宋体" w:hAnsi="宋体"/>
          <w:b w:val="0"/>
          <w:bCs w:val="0"/>
          <w:sz w:val="30"/>
          <w:szCs w:val="30"/>
        </w:rPr>
        <w:t>高清成像：光学搭载高清成像采集器，图像</w:t>
      </w:r>
      <w:r>
        <w:rPr>
          <w:rFonts w:hint="eastAsia" w:ascii="宋体" w:hAnsi="宋体"/>
          <w:b w:val="0"/>
          <w:bCs w:val="0"/>
          <w:sz w:val="30"/>
          <w:szCs w:val="30"/>
          <w:lang w:eastAsia="zh-CN"/>
        </w:rPr>
        <w:t>达</w:t>
      </w:r>
      <w:r>
        <w:rPr>
          <w:rFonts w:hint="eastAsia" w:ascii="宋体" w:hAnsi="宋体"/>
          <w:b w:val="0"/>
          <w:bCs w:val="0"/>
          <w:sz w:val="30"/>
          <w:szCs w:val="30"/>
        </w:rPr>
        <w:t>到2400万像素，方便远程诊断分析性。</w:t>
      </w:r>
    </w:p>
    <w:p>
      <w:pPr>
        <w:spacing w:line="276" w:lineRule="auto"/>
        <w:rPr>
          <w:rFonts w:hint="eastAsia" w:ascii="宋体" w:hAnsi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/>
          <w:b w:val="0"/>
          <w:bCs w:val="0"/>
          <w:sz w:val="30"/>
          <w:szCs w:val="30"/>
          <w:lang w:val="en-US" w:eastAsia="zh-CN"/>
        </w:rPr>
        <w:t>*</w:t>
      </w:r>
      <w:r>
        <w:rPr>
          <w:rFonts w:hint="eastAsia" w:ascii="宋体" w:hAnsi="宋体"/>
          <w:b w:val="0"/>
          <w:bCs w:val="0"/>
          <w:sz w:val="30"/>
          <w:szCs w:val="30"/>
        </w:rPr>
        <w:t>20</w:t>
      </w:r>
      <w:r>
        <w:rPr>
          <w:rFonts w:ascii="宋体" w:hAnsi="宋体"/>
          <w:b w:val="0"/>
          <w:bCs w:val="0"/>
          <w:sz w:val="30"/>
          <w:szCs w:val="30"/>
        </w:rPr>
        <w:t>.</w:t>
      </w:r>
      <w:r>
        <w:rPr>
          <w:rFonts w:hint="eastAsia" w:ascii="宋体" w:hAnsi="宋体"/>
          <w:b w:val="0"/>
          <w:bCs w:val="0"/>
          <w:sz w:val="30"/>
          <w:szCs w:val="30"/>
        </w:rPr>
        <w:t>软件对外接口：标准DICOM 3.0 ，</w:t>
      </w:r>
      <w:r>
        <w:rPr>
          <w:rFonts w:hint="eastAsia" w:ascii="宋体" w:hAnsi="宋体"/>
          <w:b w:val="0"/>
          <w:bCs w:val="0"/>
          <w:sz w:val="30"/>
          <w:szCs w:val="30"/>
          <w:lang w:eastAsia="zh-CN"/>
        </w:rPr>
        <w:t>必须对接我</w:t>
      </w:r>
      <w:r>
        <w:rPr>
          <w:rFonts w:hint="eastAsia" w:ascii="宋体" w:hAnsi="宋体"/>
          <w:b w:val="0"/>
          <w:bCs w:val="0"/>
          <w:sz w:val="30"/>
          <w:szCs w:val="30"/>
        </w:rPr>
        <w:t>院HIS系统，PASC系统</w:t>
      </w:r>
      <w:r>
        <w:rPr>
          <w:rFonts w:hint="eastAsia" w:ascii="宋体" w:hAnsi="宋体"/>
          <w:b w:val="0"/>
          <w:bCs w:val="0"/>
          <w:sz w:val="30"/>
          <w:szCs w:val="30"/>
          <w:lang w:eastAsia="zh-CN"/>
        </w:rPr>
        <w:t>，体检系统。</w:t>
      </w:r>
    </w:p>
    <w:p>
      <w:pPr>
        <w:spacing w:line="276" w:lineRule="auto"/>
        <w:rPr>
          <w:rFonts w:hint="eastAsia"/>
          <w:b w:val="0"/>
          <w:bCs w:val="0"/>
          <w:sz w:val="30"/>
          <w:szCs w:val="30"/>
        </w:rPr>
      </w:pPr>
      <w:r>
        <w:rPr>
          <w:rFonts w:hint="eastAsia" w:ascii="宋体" w:hAnsi="宋体"/>
          <w:b w:val="0"/>
          <w:bCs w:val="0"/>
          <w:sz w:val="30"/>
          <w:szCs w:val="30"/>
          <w:lang w:val="en-US" w:eastAsia="zh-CN"/>
        </w:rPr>
        <w:t>*21.</w:t>
      </w:r>
      <w:r>
        <w:rPr>
          <w:rFonts w:hint="eastAsia"/>
          <w:b w:val="0"/>
          <w:bCs w:val="0"/>
          <w:sz w:val="30"/>
          <w:szCs w:val="30"/>
          <w:lang w:eastAsia="zh-CN"/>
        </w:rPr>
        <w:t>具备</w:t>
      </w:r>
      <w:r>
        <w:rPr>
          <w:rFonts w:hint="eastAsia"/>
          <w:b w:val="0"/>
          <w:bCs w:val="0"/>
          <w:sz w:val="30"/>
          <w:szCs w:val="30"/>
        </w:rPr>
        <w:t>24小时内</w:t>
      </w:r>
      <w:r>
        <w:rPr>
          <w:rFonts w:hint="eastAsia"/>
          <w:b w:val="0"/>
          <w:bCs w:val="0"/>
          <w:sz w:val="30"/>
          <w:szCs w:val="30"/>
          <w:lang w:eastAsia="zh-CN"/>
        </w:rPr>
        <w:t>售后响</w:t>
      </w:r>
      <w:r>
        <w:rPr>
          <w:rFonts w:hint="eastAsia"/>
          <w:b w:val="0"/>
          <w:bCs w:val="0"/>
          <w:sz w:val="30"/>
          <w:szCs w:val="30"/>
        </w:rPr>
        <w:t>应</w:t>
      </w:r>
      <w:r>
        <w:rPr>
          <w:rFonts w:hint="eastAsia"/>
          <w:b w:val="0"/>
          <w:bCs w:val="0"/>
          <w:sz w:val="30"/>
          <w:szCs w:val="30"/>
          <w:lang w:eastAsia="zh-CN"/>
        </w:rPr>
        <w:t>能力</w:t>
      </w:r>
      <w:r>
        <w:rPr>
          <w:rFonts w:hint="eastAsia"/>
          <w:b w:val="0"/>
          <w:bCs w:val="0"/>
          <w:sz w:val="30"/>
          <w:szCs w:val="30"/>
        </w:rPr>
        <w:t>。免费提供操作和维修培训。</w:t>
      </w:r>
    </w:p>
    <w:p>
      <w:pPr>
        <w:tabs>
          <w:tab w:val="left" w:pos="990"/>
        </w:tabs>
        <w:spacing w:line="276" w:lineRule="auto"/>
        <w:rPr>
          <w:rFonts w:hint="eastAsia" w:ascii="宋体" w:hAnsi="宋体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0"/>
          <w:szCs w:val="30"/>
          <w:lang w:val="en-US" w:eastAsia="zh-CN"/>
        </w:rPr>
        <w:t>商务参数</w:t>
      </w:r>
    </w:p>
    <w:p>
      <w:pPr>
        <w:tabs>
          <w:tab w:val="left" w:pos="990"/>
        </w:tabs>
        <w:spacing w:line="276" w:lineRule="auto"/>
        <w:rPr>
          <w:rFonts w:hint="eastAsia" w:ascii="宋体" w:hAnsi="宋体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30"/>
          <w:szCs w:val="30"/>
          <w:lang w:val="en-US" w:eastAsia="zh-CN"/>
        </w:rPr>
        <w:t>*1、运输、装卸、培训、安装调试：由中标人负责承担，最终通过使用科室、设备科及相关部门确认验收交付使用。</w:t>
      </w:r>
    </w:p>
    <w:p>
      <w:pPr>
        <w:tabs>
          <w:tab w:val="left" w:pos="990"/>
        </w:tabs>
        <w:spacing w:line="276" w:lineRule="auto"/>
        <w:rPr>
          <w:rFonts w:hint="eastAsia" w:ascii="宋体" w:hAnsi="宋体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30"/>
          <w:szCs w:val="30"/>
          <w:lang w:val="en-US" w:eastAsia="zh-CN"/>
        </w:rPr>
        <w:t>*2、交货时间：按合同签订时间要求送货上门，逾期按合同赔付。</w:t>
      </w:r>
    </w:p>
    <w:p>
      <w:pPr>
        <w:tabs>
          <w:tab w:val="left" w:pos="990"/>
        </w:tabs>
        <w:spacing w:line="276" w:lineRule="auto"/>
        <w:rPr>
          <w:rFonts w:hint="default" w:ascii="宋体" w:hAnsi="宋体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30"/>
          <w:szCs w:val="30"/>
          <w:lang w:val="en-US" w:eastAsia="zh-CN"/>
        </w:rPr>
        <w:t>*3、付款方式：设备验收合格后，供应商将发票交到娄底市中心医院后按程序支付货款90%（按医院财务制度一般情况下4个月内支付、特殊情况下最多不超过6个月），10%为质保金，质保期满设备运行正常予以支付。</w:t>
      </w:r>
    </w:p>
    <w:p>
      <w:pPr>
        <w:tabs>
          <w:tab w:val="left" w:pos="990"/>
        </w:tabs>
        <w:spacing w:line="276" w:lineRule="auto"/>
        <w:rPr>
          <w:rFonts w:hint="eastAsia" w:ascii="宋体" w:hAnsi="宋体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30"/>
          <w:szCs w:val="30"/>
          <w:lang w:val="en-US" w:eastAsia="zh-CN"/>
        </w:rPr>
        <w:t>*4、交货地点：娄底市中心医院。</w:t>
      </w:r>
    </w:p>
    <w:p>
      <w:pPr>
        <w:tabs>
          <w:tab w:val="left" w:pos="990"/>
        </w:tabs>
        <w:spacing w:line="276" w:lineRule="auto"/>
        <w:rPr>
          <w:rFonts w:hint="default" w:ascii="宋体" w:hAnsi="宋体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30"/>
          <w:szCs w:val="30"/>
          <w:lang w:val="en-US" w:eastAsia="zh-CN"/>
        </w:rPr>
        <w:t>*5、质保与售后：出具原厂售后质保承诺书，质保三年，质保期内每年巡检两次。</w:t>
      </w:r>
    </w:p>
    <w:p>
      <w:pPr>
        <w:tabs>
          <w:tab w:val="left" w:pos="990"/>
        </w:tabs>
        <w:spacing w:line="276" w:lineRule="auto"/>
        <w:rPr>
          <w:rFonts w:hint="eastAsia" w:ascii="宋体" w:hAnsi="宋体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30"/>
          <w:szCs w:val="30"/>
          <w:lang w:val="en-US" w:eastAsia="zh-CN"/>
        </w:rPr>
        <w:t xml:space="preserve">                    </w:t>
      </w:r>
    </w:p>
    <w:p>
      <w:pPr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ab/>
      </w:r>
    </w:p>
    <w:p>
      <w:pPr>
        <w:adjustRightInd w:val="0"/>
        <w:snapToGrid w:val="0"/>
        <w:spacing w:before="156" w:beforeLines="50"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before="156" w:beforeLines="50"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before="156" w:beforeLines="50"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before="156" w:beforeLines="50"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before="156" w:beforeLines="50"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before="156" w:beforeLines="50"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before="156" w:beforeLines="50"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before="156" w:beforeLines="50"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before="156" w:beforeLines="50"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b w:val="0"/>
          <w:bCs w:val="0"/>
          <w:sz w:val="30"/>
          <w:szCs w:val="30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2B"/>
    <w:rsid w:val="00731E2B"/>
    <w:rsid w:val="00822F3C"/>
    <w:rsid w:val="008267C0"/>
    <w:rsid w:val="04583EF5"/>
    <w:rsid w:val="0A4242DC"/>
    <w:rsid w:val="0E2803E6"/>
    <w:rsid w:val="1DDB411A"/>
    <w:rsid w:val="247C0099"/>
    <w:rsid w:val="330974F5"/>
    <w:rsid w:val="35A17E03"/>
    <w:rsid w:val="46A168D2"/>
    <w:rsid w:val="506A185D"/>
    <w:rsid w:val="578A4CFA"/>
    <w:rsid w:val="689B263D"/>
    <w:rsid w:val="692C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93</Words>
  <Characters>534</Characters>
  <Lines>4</Lines>
  <Paragraphs>1</Paragraphs>
  <TotalTime>156</TotalTime>
  <ScaleCrop>false</ScaleCrop>
  <LinksUpToDate>false</LinksUpToDate>
  <CharactersWithSpaces>626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2020-07-27T04:09:00Z</dcterms:created>
  <dc:creator>刘 Apple</dc:creator>
  <cp:lastModifiedBy>杨娟</cp:lastModifiedBy>
  <cp:lastPrinted>2022-01-17T01:07:03Z</cp:lastPrinted>
  <dcterms:modified xsi:type="dcterms:W3CDTF">2022-01-17T06:50:43Z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A4756848CE1A4C7693CC0ADD861492ED</vt:lpwstr>
  </property>
</Properties>
</file>