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numPr>
          <w:numId w:val="0"/>
        </w:numPr>
        <w:spacing w:line="360" w:lineRule="auto"/>
        <w:ind w:leftChars="0"/>
        <w:jc w:val="left"/>
        <w:rPr>
          <w:rStyle w:val="7"/>
          <w:rFonts w:hint="eastAsia" w:ascii="Times New Roman" w:hAnsi="Times New Roman" w:eastAsia="宋体" w:cs="Times New Roman"/>
          <w:b/>
          <w:bCs/>
        </w:rPr>
      </w:pPr>
      <w:bookmarkStart w:id="0" w:name="_Toc20714"/>
      <w:r>
        <w:rPr>
          <w:rStyle w:val="7"/>
          <w:rFonts w:hint="eastAsia" w:ascii="Times New Roman" w:hAnsi="Times New Roman" w:eastAsia="宋体" w:cs="Times New Roman"/>
          <w:b/>
          <w:bCs/>
        </w:rPr>
        <w:t>数据接口综述</w:t>
      </w:r>
      <w:bookmarkEnd w:id="0"/>
    </w:p>
    <w:p>
      <w:pPr>
        <w:spacing w:line="360" w:lineRule="auto"/>
        <w:ind w:firstLine="420" w:firstLineChars="0"/>
        <w:rPr>
          <w:rFonts w:hint="eastAsia"/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数据需求涉及的医院业务系统有：</w:t>
      </w:r>
      <w:r>
        <w:rPr>
          <w:rFonts w:hint="eastAsia"/>
          <w:sz w:val="24"/>
          <w:szCs w:val="24"/>
        </w:rPr>
        <w:t>HIS（医院信息系统）、EMR（电子病历系统）、</w:t>
      </w:r>
      <w:r>
        <w:rPr>
          <w:sz w:val="24"/>
          <w:szCs w:val="24"/>
        </w:rPr>
        <w:t>MR(病案信息系统)</w:t>
      </w:r>
      <w:r>
        <w:rPr>
          <w:rFonts w:hint="eastAsia"/>
          <w:sz w:val="24"/>
          <w:szCs w:val="24"/>
        </w:rPr>
        <w:t>、手术麻醉系统等。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t>多个系统采用统一的数据接口，其中，诊断、手术、首页各存在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张，不重复。两者的业务数据来源不同。第三方主要用于实时查看</w:t>
      </w:r>
      <w:r>
        <w:rPr>
          <w:rFonts w:hint="eastAsia"/>
          <w:sz w:val="24"/>
          <w:szCs w:val="24"/>
          <w:lang w:val="en-US" w:eastAsia="zh-CN"/>
        </w:rPr>
        <w:t>DIP</w:t>
      </w:r>
      <w:r>
        <w:rPr>
          <w:sz w:val="24"/>
          <w:szCs w:val="24"/>
        </w:rPr>
        <w:t>预测信息，实时性要求较高，因此第三方调阅接口单独编写。</w:t>
      </w:r>
    </w:p>
    <w:p>
      <w:p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D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IP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院</w:t>
      </w:r>
      <w:r>
        <w:rPr>
          <w:rFonts w:hint="eastAsia"/>
          <w:b/>
          <w:sz w:val="24"/>
          <w:szCs w:val="24"/>
        </w:rPr>
        <w:t>内管理系统</w:t>
      </w:r>
      <w:r>
        <w:rPr>
          <w:b/>
          <w:sz w:val="24"/>
          <w:szCs w:val="24"/>
        </w:rPr>
        <w:t>基础</w:t>
      </w:r>
      <w:r>
        <w:rPr>
          <w:rFonts w:hint="eastAsia"/>
          <w:b/>
          <w:sz w:val="24"/>
          <w:szCs w:val="24"/>
        </w:rPr>
        <w:t>数据</w:t>
      </w:r>
    </w:p>
    <w:tbl>
      <w:tblPr>
        <w:tblStyle w:val="5"/>
        <w:tblW w:w="881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005"/>
        <w:gridCol w:w="3313"/>
        <w:gridCol w:w="127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FFFF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00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  <w:szCs w:val="24"/>
                <w:lang w:bidi="ar"/>
              </w:rPr>
              <w:t>中文名</w:t>
            </w:r>
          </w:p>
        </w:tc>
        <w:tc>
          <w:tcPr>
            <w:tcW w:w="3313" w:type="dxa"/>
            <w:tcBorders>
              <w:top w:val="single" w:color="FFFFFF" w:sz="8" w:space="0"/>
              <w:left w:val="nil"/>
              <w:bottom w:val="single" w:color="FFFFFF" w:sz="24" w:space="0"/>
              <w:right w:val="single" w:color="FFFFFF" w:sz="8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  <w:szCs w:val="24"/>
                <w:lang w:bidi="ar"/>
              </w:rPr>
              <w:t>表名称</w:t>
            </w:r>
          </w:p>
        </w:tc>
        <w:tc>
          <w:tcPr>
            <w:tcW w:w="1276" w:type="dxa"/>
            <w:tcBorders>
              <w:top w:val="single" w:color="FFFFFF" w:sz="8" w:space="0"/>
              <w:left w:val="nil"/>
              <w:bottom w:val="single" w:color="FFFFFF" w:sz="24" w:space="0"/>
              <w:right w:val="single" w:color="FFFFFF" w:sz="8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05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住院患者信息</w:t>
            </w:r>
          </w:p>
        </w:tc>
        <w:tc>
          <w:tcPr>
            <w:tcW w:w="3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INP_PATIENT</w:t>
            </w:r>
          </w:p>
        </w:tc>
        <w:tc>
          <w:tcPr>
            <w:tcW w:w="1276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tcBorders>
              <w:top w:val="single" w:color="FFFFFF" w:sz="6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005" w:type="dxa"/>
            <w:tcBorders>
              <w:top w:val="single" w:color="FFFFFF" w:sz="6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病案编码状态</w:t>
            </w:r>
          </w:p>
        </w:tc>
        <w:tc>
          <w:tcPr>
            <w:tcW w:w="331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2EAF1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INP_CASE_LOCK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8" w:space="0"/>
            </w:tcBorders>
            <w:shd w:val="clear" w:color="auto" w:fill="D2EAF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状态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005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病历提交状态</w:t>
            </w:r>
          </w:p>
        </w:tc>
        <w:tc>
          <w:tcPr>
            <w:tcW w:w="3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INP_CASE_FILED</w:t>
            </w:r>
          </w:p>
        </w:tc>
        <w:tc>
          <w:tcPr>
            <w:tcW w:w="1276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状态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FFFFFF" w:sz="6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005" w:type="dxa"/>
            <w:tcBorders>
              <w:top w:val="single" w:color="FFFFFF" w:sz="6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病历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西医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诊断</w:t>
            </w:r>
          </w:p>
        </w:tc>
        <w:tc>
          <w:tcPr>
            <w:tcW w:w="331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2EAF1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INP_DIAGNOSIS_EMR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8" w:space="0"/>
            </w:tcBorders>
            <w:shd w:val="clear" w:color="auto" w:fill="D2EAF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诊断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005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FF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病历手术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3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INP_SURGERY_EMR</w:t>
            </w:r>
          </w:p>
        </w:tc>
        <w:tc>
          <w:tcPr>
            <w:tcW w:w="1276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手术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tcBorders>
              <w:top w:val="single" w:color="FFFFFF" w:sz="6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005" w:type="dxa"/>
            <w:tcBorders>
              <w:top w:val="single" w:color="FFFFFF" w:sz="6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病案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西医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诊断</w:t>
            </w:r>
          </w:p>
        </w:tc>
        <w:tc>
          <w:tcPr>
            <w:tcW w:w="331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2EAF1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INP_DIAGNOSIS_BA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8" w:space="0"/>
            </w:tcBorders>
            <w:shd w:val="clear" w:color="auto" w:fill="D2EAF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诊断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005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FF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病案手术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3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INP_SURGERY_BA</w:t>
            </w:r>
          </w:p>
        </w:tc>
        <w:tc>
          <w:tcPr>
            <w:tcW w:w="1276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手术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FFFFFF" w:sz="6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005" w:type="dxa"/>
            <w:tcBorders>
              <w:top w:val="single" w:color="FFFFFF" w:sz="6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住院费用明细</w:t>
            </w:r>
          </w:p>
        </w:tc>
        <w:tc>
          <w:tcPr>
            <w:tcW w:w="331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2EAF1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INP_FEE_DETAIL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8" w:space="0"/>
            </w:tcBorders>
            <w:shd w:val="clear" w:color="auto" w:fill="D2EAF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费用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005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FF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住院结算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3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INP_SETTEL_CHARGE</w:t>
            </w:r>
          </w:p>
        </w:tc>
        <w:tc>
          <w:tcPr>
            <w:tcW w:w="1276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费用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FFFFFF" w:sz="6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005" w:type="dxa"/>
            <w:tcBorders>
              <w:top w:val="single" w:color="FFFFFF" w:sz="6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住院患者出院带药</w:t>
            </w:r>
          </w:p>
        </w:tc>
        <w:tc>
          <w:tcPr>
            <w:tcW w:w="331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2EAF1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INP_OUTMED_DETAIL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8" w:space="0"/>
            </w:tcBorders>
            <w:shd w:val="clear" w:color="auto" w:fill="D2EAF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医嘱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005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EMR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病案基本信息</w:t>
            </w:r>
          </w:p>
        </w:tc>
        <w:tc>
          <w:tcPr>
            <w:tcW w:w="3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INP_DWB_EMR_MAINMR</w:t>
            </w:r>
          </w:p>
        </w:tc>
        <w:tc>
          <w:tcPr>
            <w:tcW w:w="1276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医生病案首页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0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BA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病案基本信息</w:t>
            </w:r>
          </w:p>
        </w:tc>
        <w:tc>
          <w:tcPr>
            <w:tcW w:w="3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INP_DWB_BA_MAINMR</w:t>
            </w:r>
          </w:p>
        </w:tc>
        <w:tc>
          <w:tcPr>
            <w:tcW w:w="1276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归档病案首页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0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病案中医诊断</w:t>
            </w:r>
          </w:p>
        </w:tc>
        <w:tc>
          <w:tcPr>
            <w:tcW w:w="3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INP_DIAGNOSIS_CM_BA</w:t>
            </w:r>
          </w:p>
        </w:tc>
        <w:tc>
          <w:tcPr>
            <w:tcW w:w="1276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诊断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005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病历中医诊断</w:t>
            </w:r>
          </w:p>
        </w:tc>
        <w:tc>
          <w:tcPr>
            <w:tcW w:w="3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INP_DIAGNOSIS_CM_EMR</w:t>
            </w:r>
          </w:p>
        </w:tc>
        <w:tc>
          <w:tcPr>
            <w:tcW w:w="1276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诊断</w:t>
            </w:r>
          </w:p>
        </w:tc>
      </w:tr>
    </w:tbl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ind w:firstLine="420" w:firstLineChars="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若患者某项信息存在多个信息系统，希望由直接产生、维护该数据的业务系统提供视图</w:t>
      </w:r>
      <w:r>
        <w:rPr>
          <w:b/>
          <w:sz w:val="24"/>
          <w:szCs w:val="24"/>
        </w:rPr>
        <w:t>，数据要求准确。</w:t>
      </w:r>
      <w:r>
        <w:rPr>
          <w:rFonts w:hint="eastAsia"/>
          <w:b/>
          <w:sz w:val="24"/>
          <w:szCs w:val="24"/>
        </w:rPr>
        <w:t>若某项信息</w:t>
      </w:r>
      <w:r>
        <w:rPr>
          <w:b/>
          <w:sz w:val="24"/>
          <w:szCs w:val="24"/>
        </w:rPr>
        <w:t>在</w:t>
      </w:r>
      <w:r>
        <w:rPr>
          <w:rFonts w:hint="eastAsia"/>
          <w:b/>
          <w:sz w:val="24"/>
          <w:szCs w:val="24"/>
        </w:rPr>
        <w:t>各个信息系统中均未存储或未及时填写，则系统无法提供该项信息关联的功能</w:t>
      </w:r>
      <w:r>
        <w:rPr>
          <w:b/>
          <w:sz w:val="24"/>
          <w:szCs w:val="24"/>
        </w:rPr>
        <w:t>。</w:t>
      </w:r>
      <w:r>
        <w:rPr>
          <w:sz w:val="24"/>
          <w:szCs w:val="24"/>
        </w:rPr>
        <w:t>比</w:t>
      </w:r>
      <w:r>
        <w:rPr>
          <w:rFonts w:hint="eastAsia"/>
          <w:sz w:val="24"/>
          <w:szCs w:val="24"/>
        </w:rPr>
        <w:t>如：</w:t>
      </w:r>
      <w:r>
        <w:rPr>
          <w:sz w:val="24"/>
          <w:szCs w:val="24"/>
        </w:rPr>
        <w:t>部分</w:t>
      </w:r>
      <w:r>
        <w:rPr>
          <w:rFonts w:hint="eastAsia"/>
          <w:sz w:val="24"/>
          <w:szCs w:val="24"/>
        </w:rPr>
        <w:t>医院信息系统中没有及时记录患者的</w:t>
      </w:r>
      <w:r>
        <w:rPr>
          <w:sz w:val="24"/>
          <w:szCs w:val="24"/>
        </w:rPr>
        <w:t>诊断信息</w:t>
      </w:r>
      <w:r>
        <w:rPr>
          <w:rFonts w:hint="eastAsia"/>
          <w:sz w:val="24"/>
          <w:szCs w:val="24"/>
        </w:rPr>
        <w:t>，则</w:t>
      </w:r>
      <w:r>
        <w:rPr>
          <w:rFonts w:hint="eastAsia"/>
          <w:sz w:val="24"/>
          <w:szCs w:val="24"/>
          <w:lang w:val="en-US" w:eastAsia="zh-CN"/>
        </w:rPr>
        <w:t>DIP</w:t>
      </w:r>
      <w:r>
        <w:rPr>
          <w:rFonts w:hint="eastAsia"/>
          <w:sz w:val="24"/>
          <w:szCs w:val="24"/>
        </w:rPr>
        <w:t>院内管理系统第三方调阅功能无法生成</w:t>
      </w:r>
      <w:r>
        <w:rPr>
          <w:rFonts w:hint="eastAsia"/>
          <w:sz w:val="24"/>
          <w:szCs w:val="24"/>
          <w:lang w:val="en-US" w:eastAsia="zh-CN"/>
        </w:rPr>
        <w:t>DIP</w:t>
      </w:r>
      <w:r>
        <w:rPr>
          <w:rFonts w:hint="eastAsia"/>
          <w:sz w:val="24"/>
          <w:szCs w:val="24"/>
        </w:rPr>
        <w:t>实时预分组。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备注</w:t>
      </w:r>
      <w:r>
        <w:rPr>
          <w:rFonts w:hint="eastAsia"/>
          <w:sz w:val="24"/>
          <w:szCs w:val="24"/>
        </w:rPr>
        <w:t>：通常情况下，与医疗、收费相关的信息来源于HIS系统中，如患者基本信息、在院患者列表、在院诊断等。出院</w:t>
      </w:r>
      <w:r>
        <w:rPr>
          <w:sz w:val="24"/>
          <w:szCs w:val="24"/>
        </w:rPr>
        <w:t>的数据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通常取自病案室编码员编码后的数据</w:t>
      </w:r>
      <w:r>
        <w:rPr>
          <w:rFonts w:hint="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jk5M2E4Y2VmYmFkODY2ZjE0ZGIzM2MxODZjZjUifQ=="/>
  </w:docVars>
  <w:rsids>
    <w:rsidRoot w:val="00000000"/>
    <w:rsid w:val="3C7A4FBF"/>
    <w:rsid w:val="3F823969"/>
    <w:rsid w:val="684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character" w:customStyle="1" w:styleId="7">
    <w:name w:val="标题 1 字符"/>
    <w:link w:val="3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762</Characters>
  <Lines>0</Lines>
  <Paragraphs>0</Paragraphs>
  <TotalTime>1</TotalTime>
  <ScaleCrop>false</ScaleCrop>
  <LinksUpToDate>false</LinksUpToDate>
  <CharactersWithSpaces>762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2022-08-31T07:43:56Z</dcterms:created>
  <dc:creator>Administrator</dc:creator>
  <cp:lastModifiedBy>Aaron</cp:lastModifiedBy>
  <dcterms:modified xsi:type="dcterms:W3CDTF">2022-08-31T07:45:53Z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0DD536EE02E54027AD3E839DC5531140</vt:lpwstr>
  </property>
</Properties>
</file>