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脊椎板担架参数</w:t>
      </w:r>
    </w:p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1122045</wp:posOffset>
            </wp:positionV>
            <wp:extent cx="4248150" cy="1276350"/>
            <wp:effectExtent l="0" t="0" r="0" b="0"/>
            <wp:wrapTight wrapText="bothSides">
              <wp:wrapPolygon>
                <wp:start x="0" y="0"/>
                <wp:lineTo x="0" y="21278"/>
                <wp:lineTo x="21503" y="21278"/>
                <wp:lineTo x="2150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413385</wp:posOffset>
            </wp:positionV>
            <wp:extent cx="4733925" cy="312420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技术参数：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98" w:firstLineChars="0"/>
        <w:jc w:val="left"/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br w:type="page"/>
      </w:r>
    </w:p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商务参数：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cr/>
      </w:r>
      <w:r>
        <w:rPr>
          <w:rFonts w:hint="eastAsia" w:ascii="宋体" w:hAnsi="宋体" w:eastAsia="宋体" w:cs="宋体"/>
          <w:color w:val="auto"/>
          <w:sz w:val="28"/>
          <w:szCs w:val="28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cr/>
      </w:r>
      <w:r>
        <w:rPr>
          <w:rFonts w:hint="eastAsia"/>
          <w:sz w:val="32"/>
          <w:szCs w:val="40"/>
        </w:rPr>
        <w:t>*2、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交货时间：</w:t>
      </w:r>
      <w:r>
        <w:rPr>
          <w:rFonts w:hint="eastAsia"/>
          <w:sz w:val="30"/>
          <w:szCs w:val="30"/>
        </w:rPr>
        <w:t>按</w:t>
      </w:r>
      <w:r>
        <w:rPr>
          <w:rFonts w:hint="eastAsia"/>
          <w:sz w:val="30"/>
          <w:szCs w:val="30"/>
          <w:lang w:val="en-US" w:eastAsia="zh-CN"/>
        </w:rPr>
        <w:t>中标公示无异议后15天内</w:t>
      </w:r>
      <w:r>
        <w:rPr>
          <w:rFonts w:hint="eastAsia"/>
          <w:sz w:val="30"/>
          <w:szCs w:val="30"/>
        </w:rPr>
        <w:t>送货上门，逾期</w:t>
      </w:r>
      <w:r>
        <w:rPr>
          <w:rFonts w:hint="eastAsia"/>
          <w:sz w:val="30"/>
          <w:szCs w:val="30"/>
          <w:lang w:val="en-US" w:eastAsia="zh-CN"/>
        </w:rPr>
        <w:t>一个月</w:t>
      </w:r>
      <w:r>
        <w:rPr>
          <w:rFonts w:hint="eastAsia"/>
          <w:sz w:val="30"/>
          <w:szCs w:val="30"/>
        </w:rPr>
        <w:t>按合同赔付。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color w:val="auto"/>
          <w:sz w:val="28"/>
          <w:szCs w:val="28"/>
        </w:rPr>
        <w:t>*4、交货地点：娄底市中心医院。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color w:val="auto"/>
          <w:sz w:val="28"/>
          <w:szCs w:val="28"/>
        </w:rPr>
        <w:t>*5、质保与售后：出具原厂售后质保承诺书，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质保三</w:t>
      </w:r>
      <w:r>
        <w:rPr>
          <w:rFonts w:hint="eastAsia"/>
          <w:sz w:val="28"/>
          <w:szCs w:val="36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，质保期内每年巡检两次。</w:t>
      </w:r>
    </w:p>
    <w:p>
      <w:pPr>
        <w:bidi w:val="0"/>
        <w:ind w:firstLine="598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DJhNzk4Njg5YmZlOTdkZjgzM2Y1YjkzZGJhMDkifQ=="/>
  </w:docVars>
  <w:rsids>
    <w:rsidRoot w:val="00000000"/>
    <w:rsid w:val="470E5446"/>
    <w:rsid w:val="4AA1097D"/>
    <w:rsid w:val="795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258</Characters>
  <Lines>0</Lines>
  <Paragraphs>0</Paragraphs>
  <TotalTime>2</TotalTime>
  <ScaleCrop>false</ScaleCrop>
  <LinksUpToDate>false</LinksUpToDate>
  <CharactersWithSpaces>260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2022-09-08T08:57:29Z</dcterms:created>
  <dc:creator>Administrator</dc:creator>
  <cp:lastModifiedBy>蓝色贝雷</cp:lastModifiedBy>
  <dcterms:modified xsi:type="dcterms:W3CDTF">2022-09-08T09:04:24Z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91693641EA2A49B295C865FFB21B1DDA</vt:lpwstr>
  </property>
</Properties>
</file>