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（胰岛素泵</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胰岛素泵</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胰岛素泵</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院内公开挂网，最低价评分，在满足所有参数的条件下，报价最低者中标，如有两个并列最低价，则由两个并列最低价投标人再次报价，直至出现最低报价为止。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胰岛素泵</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6</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18</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是</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中文界面  双CPU  微电脑系统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具有屏幕睡眠、预设餐前量、餐前声响提醒、显示胰岛素余量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具有</w:t>
      </w:r>
      <w:r>
        <w:rPr>
          <w:rFonts w:hint="eastAsia" w:ascii="宋体" w:hAnsi="宋体" w:eastAsia="宋体" w:cs="宋体"/>
          <w:color w:val="auto"/>
          <w:sz w:val="24"/>
          <w:szCs w:val="24"/>
          <w:lang w:val="en-US" w:eastAsia="zh-CN"/>
        </w:rPr>
        <w:t>IPX8</w:t>
      </w:r>
      <w:r>
        <w:rPr>
          <w:rFonts w:hint="eastAsia" w:ascii="宋体" w:hAnsi="宋体" w:eastAsia="宋体" w:cs="宋体"/>
          <w:color w:val="auto"/>
          <w:sz w:val="24"/>
          <w:szCs w:val="24"/>
        </w:rPr>
        <w:t>全防水功能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待机屏幕显示内容：日期、时钟、电池及剩余药量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输注模式：自动给药（基础率）或三餐式（大剂量）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大剂量输注模式：常规输注/方波输注/常规＋方波输注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基础率范围：0.01--6U/小时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基础率分段：每天最少能分12段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基础率增幅：</w:t>
      </w:r>
      <w:r>
        <w:rPr>
          <w:rFonts w:hint="default" w:ascii="宋体" w:hAnsi="宋体" w:eastAsia="宋体" w:cs="宋体"/>
          <w:color w:val="auto"/>
          <w:sz w:val="24"/>
          <w:szCs w:val="24"/>
        </w:rPr>
        <w:t>≤</w:t>
      </w:r>
      <w:r>
        <w:rPr>
          <w:rFonts w:hint="eastAsia" w:ascii="宋体" w:hAnsi="宋体" w:eastAsia="宋体" w:cs="宋体"/>
          <w:color w:val="auto"/>
          <w:sz w:val="24"/>
          <w:szCs w:val="24"/>
        </w:rPr>
        <w:t>0.01U</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临时基础率：减可至0%,增可至200%, 12小时之内,10%增减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最小输注速度：≤0.01U/小时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餐前量范围：0--</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0U内可调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报警：低药量，堵管，电量不足，泵故障报警等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日总量记忆：</w:t>
      </w:r>
      <w:r>
        <w:rPr>
          <w:rFonts w:hint="default" w:ascii="宋体" w:hAnsi="宋体" w:eastAsia="宋体" w:cs="宋体"/>
          <w:color w:val="auto"/>
          <w:sz w:val="24"/>
          <w:szCs w:val="24"/>
          <w:lang w:val="en-US"/>
        </w:rPr>
        <w:t>40</w:t>
      </w:r>
      <w:r>
        <w:rPr>
          <w:rFonts w:hint="eastAsia" w:ascii="宋体" w:hAnsi="宋体" w:eastAsia="宋体" w:cs="宋体"/>
          <w:color w:val="auto"/>
          <w:sz w:val="24"/>
          <w:szCs w:val="24"/>
        </w:rPr>
        <w:t>0次以上，且带时间记录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餐前量记忆：</w:t>
      </w:r>
      <w:r>
        <w:rPr>
          <w:rFonts w:hint="default" w:ascii="宋体" w:hAnsi="宋体" w:eastAsia="宋体" w:cs="宋体"/>
          <w:color w:val="auto"/>
          <w:sz w:val="24"/>
          <w:szCs w:val="24"/>
          <w:lang w:val="en-US"/>
        </w:rPr>
        <w:t>4</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0次以上，且带时间记录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排气记忆：</w:t>
      </w:r>
      <w:r>
        <w:rPr>
          <w:rFonts w:hint="default" w:ascii="宋体" w:hAnsi="宋体" w:eastAsia="宋体" w:cs="宋体"/>
          <w:color w:val="auto"/>
          <w:sz w:val="24"/>
          <w:szCs w:val="24"/>
          <w:lang w:val="en-US"/>
        </w:rPr>
        <w:t>4</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0次以上，且带时间记录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 xml:space="preserve">报警记录： </w:t>
      </w:r>
      <w:r>
        <w:rPr>
          <w:rFonts w:hint="default" w:ascii="宋体" w:hAnsi="宋体" w:eastAsia="宋体" w:cs="宋体"/>
          <w:color w:val="auto"/>
          <w:sz w:val="24"/>
          <w:szCs w:val="24"/>
          <w:lang w:val="en-US"/>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0次以上，且带时间记录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最大量</w:t>
      </w:r>
      <w:r>
        <w:rPr>
          <w:rFonts w:hint="eastAsia" w:ascii="宋体" w:hAnsi="宋体" w:eastAsia="宋体" w:cs="宋体"/>
          <w:color w:val="auto"/>
          <w:sz w:val="24"/>
          <w:szCs w:val="24"/>
          <w:lang w:eastAsia="zh-CN"/>
        </w:rPr>
        <w:t>限制</w:t>
      </w:r>
      <w:r>
        <w:rPr>
          <w:rFonts w:hint="eastAsia" w:ascii="宋体" w:hAnsi="宋体" w:eastAsia="宋体" w:cs="宋体"/>
          <w:color w:val="auto"/>
          <w:sz w:val="24"/>
          <w:szCs w:val="24"/>
        </w:rPr>
        <w:t>：有日总量、餐前大剂量、基础率最大量限定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输注精度：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4年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公开挂网</w:t>
      </w:r>
      <w:r>
        <w:rPr>
          <w:rFonts w:hint="eastAsia" w:ascii="宋体" w:hAnsi="宋体" w:eastAsia="宋体" w:cs="宋体"/>
          <w:color w:val="auto"/>
          <w:sz w:val="24"/>
          <w:szCs w:val="24"/>
          <w:lang w:val="en-US" w:eastAsia="zh-CN"/>
        </w:rPr>
        <w:t>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胰岛素泵</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胰岛素泵</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FF"/>
                <w:kern w:val="0"/>
                <w:sz w:val="24"/>
                <w:szCs w:val="24"/>
                <w:lang w:val="en-US" w:eastAsia="zh-CN"/>
              </w:rPr>
              <w:t>胰岛素泵</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6</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bookmarkStart w:id="4" w:name="_GoBack"/>
      <w:r>
        <w:rPr>
          <w:rFonts w:hint="eastAsia" w:ascii="宋体" w:hAnsi="宋体" w:eastAsia="宋体" w:cs="宋体"/>
          <w:color w:val="auto"/>
          <w:sz w:val="24"/>
          <w:szCs w:val="24"/>
          <w:lang w:val="en-US" w:eastAsia="zh-CN"/>
        </w:rPr>
        <w:t>接到甲方通知15个自然日内将</w:t>
      </w:r>
      <w:r>
        <w:rPr>
          <w:rFonts w:hint="default" w:ascii="宋体" w:hAnsi="宋体" w:eastAsia="宋体" w:cs="宋体"/>
          <w:color w:val="auto"/>
          <w:sz w:val="24"/>
          <w:szCs w:val="24"/>
          <w:lang w:val="en-US" w:eastAsia="zh-CN"/>
        </w:rPr>
        <w:t>设</w:t>
      </w:r>
      <w:bookmarkEnd w:id="4"/>
      <w:r>
        <w:rPr>
          <w:rFonts w:hint="default" w:ascii="宋体" w:hAnsi="宋体" w:eastAsia="宋体" w:cs="宋体"/>
          <w:color w:val="auto"/>
          <w:sz w:val="24"/>
          <w:szCs w:val="24"/>
          <w:lang w:val="en-US" w:eastAsia="zh-CN"/>
        </w:rPr>
        <w:t>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lang w:val="en-US" w:eastAsia="zh-CN"/>
        </w:rPr>
        <w:t>在1个自然日内</w:t>
      </w:r>
      <w:r>
        <w:rPr>
          <w:rFonts w:hint="default" w:ascii="宋体" w:hAnsi="宋体" w:eastAsia="宋体" w:cs="宋体"/>
          <w:color w:val="auto"/>
          <w:sz w:val="24"/>
          <w:szCs w:val="24"/>
          <w:lang w:val="en-US" w:eastAsia="zh-CN"/>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w:t>
      </w:r>
      <w:r>
        <w:rPr>
          <w:rFonts w:hint="eastAsia" w:ascii="宋体" w:hAnsi="宋体" w:eastAsia="宋体" w:cs="宋体"/>
          <w:color w:val="FF0000"/>
          <w:sz w:val="24"/>
          <w:szCs w:val="24"/>
          <w:highlight w:val="none"/>
        </w:rPr>
        <w:t>使用科室、设备科及相关部门</w:t>
      </w:r>
      <w:r>
        <w:rPr>
          <w:rFonts w:hint="eastAsia" w:ascii="宋体" w:hAnsi="宋体" w:eastAsia="宋体" w:cs="宋体"/>
          <w:color w:val="FF0000"/>
          <w:sz w:val="24"/>
          <w:szCs w:val="24"/>
          <w:highlight w:val="none"/>
          <w:lang w:val="en-US" w:eastAsia="zh-CN"/>
        </w:rPr>
        <w:t>进行</w:t>
      </w:r>
      <w:r>
        <w:rPr>
          <w:rFonts w:hint="eastAsia" w:ascii="宋体" w:hAnsi="宋体" w:eastAsia="宋体" w:cs="宋体"/>
          <w:color w:val="auto"/>
          <w:sz w:val="24"/>
          <w:szCs w:val="24"/>
          <w:highlight w:val="none"/>
          <w:lang w:val="en-US" w:eastAsia="zh-CN"/>
        </w:rPr>
        <w:t>总体验收，验收合格后签署总体验收报告单。如经甲方验收不合格，乙方应在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cs="宋体"/>
          <w:color w:val="auto"/>
          <w:sz w:val="24"/>
          <w:szCs w:val="24"/>
          <w:u w:val="single"/>
          <w:lang w:val="en-US" w:eastAsia="zh-CN"/>
        </w:rPr>
        <w:t>4</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w:t>
      </w:r>
      <w:r>
        <w:rPr>
          <w:rFonts w:hint="eastAsia" w:ascii="宋体" w:hAnsi="宋体" w:eastAsia="宋体" w:cs="宋体"/>
          <w:color w:val="auto"/>
          <w:sz w:val="24"/>
          <w:szCs w:val="24"/>
          <w:highlight w:val="none"/>
          <w:lang w:val="en-US" w:eastAsia="zh-CN"/>
        </w:rPr>
        <w:t>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cs="宋体"/>
          <w:color w:val="auto"/>
          <w:sz w:val="24"/>
          <w:szCs w:val="24"/>
          <w:u w:val="single"/>
          <w:lang w:val="en-US" w:eastAsia="zh-CN"/>
        </w:rPr>
        <w:t>4</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keepNext/>
        <w:keepLines/>
        <w:pageBreakBefore w:val="0"/>
        <w:widowControl w:val="0"/>
        <w:kinsoku/>
        <w:wordWrap/>
        <w:overflowPunct/>
        <w:topLinePunct w:val="0"/>
        <w:autoSpaceDE/>
        <w:autoSpaceDN/>
        <w:bidi w:val="0"/>
        <w:adjustRightInd w:val="0"/>
        <w:snapToGrid/>
        <w:spacing w:before="0" w:after="0" w:line="360" w:lineRule="auto"/>
        <w:ind w:firstLine="562" w:firstLineChars="200"/>
        <w:textAlignment w:val="baseline"/>
        <w:rPr>
          <w:rFonts w:hint="eastAsia" w:asciiTheme="minorEastAsia" w:hAnsiTheme="minorEastAsia" w:eastAsiaTheme="minorEastAsia" w:cstheme="minorEastAsia"/>
          <w:bCs/>
          <w:color w:val="auto"/>
          <w:kern w:val="0"/>
          <w:sz w:val="28"/>
          <w:szCs w:val="28"/>
          <w:lang w:val="en-US" w:eastAsia="zh-CN" w:bidi="ar-SA"/>
        </w:rPr>
      </w:pPr>
    </w:p>
    <w:p>
      <w:pPr>
        <w:rPr>
          <w:rFonts w:hint="eastAsia"/>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pStyle w:val="2"/>
        <w:rPr>
          <w:rFonts w:hint="eastAsia"/>
          <w:lang w:val="en-US" w:eastAsia="zh-CN"/>
        </w:rPr>
      </w:pPr>
    </w:p>
    <w:p>
      <w:pPr>
        <w:rPr>
          <w:rFonts w:hint="eastAsia"/>
          <w:lang w:val="en-US" w:eastAsia="zh-CN"/>
        </w:rPr>
      </w:pPr>
    </w:p>
    <w:p>
      <w:pPr>
        <w:pStyle w:val="11"/>
        <w:rPr>
          <w:rFonts w:hint="eastAsia"/>
          <w:lang w:val="en-US" w:eastAsia="zh-CN"/>
        </w:rPr>
      </w:pPr>
    </w:p>
    <w:p>
      <w:pPr>
        <w:pStyle w:val="11"/>
        <w:rPr>
          <w:rFonts w:hint="eastAsia"/>
          <w:lang w:val="en-US" w:eastAsia="zh-CN"/>
        </w:rPr>
      </w:pPr>
    </w:p>
    <w:p>
      <w:pPr>
        <w:spacing w:line="360" w:lineRule="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E331420"/>
    <w:rsid w:val="0EDD1643"/>
    <w:rsid w:val="12080B62"/>
    <w:rsid w:val="12994AC5"/>
    <w:rsid w:val="129F447F"/>
    <w:rsid w:val="1AF56B46"/>
    <w:rsid w:val="1F796B24"/>
    <w:rsid w:val="1FE73549"/>
    <w:rsid w:val="20B41DA7"/>
    <w:rsid w:val="28E81B29"/>
    <w:rsid w:val="2C7642D0"/>
    <w:rsid w:val="2DDA1E78"/>
    <w:rsid w:val="2EAC037F"/>
    <w:rsid w:val="2EB67A5C"/>
    <w:rsid w:val="302741D2"/>
    <w:rsid w:val="308B184D"/>
    <w:rsid w:val="340F06E9"/>
    <w:rsid w:val="372F7378"/>
    <w:rsid w:val="397348CD"/>
    <w:rsid w:val="3B3B544D"/>
    <w:rsid w:val="3B654F2B"/>
    <w:rsid w:val="3E584E51"/>
    <w:rsid w:val="429A4992"/>
    <w:rsid w:val="435B161D"/>
    <w:rsid w:val="43B25DAC"/>
    <w:rsid w:val="4B7F39F4"/>
    <w:rsid w:val="4BAE646F"/>
    <w:rsid w:val="4DCD6AB3"/>
    <w:rsid w:val="50540C20"/>
    <w:rsid w:val="51AC28BD"/>
    <w:rsid w:val="611B6B1B"/>
    <w:rsid w:val="64133D6A"/>
    <w:rsid w:val="678E4F5D"/>
    <w:rsid w:val="680E122C"/>
    <w:rsid w:val="6DE375E4"/>
    <w:rsid w:val="71584067"/>
    <w:rsid w:val="74566F5C"/>
    <w:rsid w:val="750117A8"/>
    <w:rsid w:val="77423DFF"/>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2</TotalTime>
  <ScaleCrop>false</ScaleCrop>
  <LinksUpToDate>false</LinksUpToDate>
  <CharactersWithSpaces>8973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2023-10-11T00:31:39Z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3505A2AB25E048A4A9B0E6A6741CA1BA_11</vt:lpwstr>
  </property>
</Properties>
</file>