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（无痛口腔推麻仪公开挂网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无痛口腔推麻仪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无痛口腔推麻仪</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院内公开挂网，最低价评分，在满足所有参数的条件下，报价最低者中标，如有两个并列最低价，则由两个并列最低价投标人再次报价，直至出现最低报价为止。</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无痛口腔推麻仪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val="zh-CN" w:eastAsia="zh-CN"/>
        </w:rPr>
      </w:pPr>
      <w:r>
        <w:rPr>
          <w:rFonts w:hint="eastAsia" w:ascii="宋体" w:hAnsi="宋体" w:eastAsia="宋体" w:cs="宋体"/>
          <w:color w:val="000000"/>
          <w:spacing w:val="10"/>
          <w:kern w:val="2"/>
          <w:sz w:val="24"/>
          <w:szCs w:val="24"/>
          <w:lang w:val="en-US" w:eastAsia="zh-CN"/>
        </w:rPr>
        <w:t>1.1</w:t>
      </w:r>
      <w:r>
        <w:rPr>
          <w:rFonts w:hint="eastAsia" w:ascii="宋体" w:hAnsi="宋体" w:eastAsia="宋体" w:cs="宋体"/>
          <w:color w:val="000000"/>
          <w:spacing w:val="10"/>
          <w:kern w:val="2"/>
          <w:sz w:val="24"/>
          <w:szCs w:val="24"/>
          <w:lang w:val="zh-CN" w:eastAsia="zh-CN"/>
        </w:rPr>
        <w:t>具有自动排气功能。</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1.2</w:t>
      </w:r>
      <w:r>
        <w:rPr>
          <w:rFonts w:hint="eastAsia" w:ascii="宋体" w:hAnsi="宋体" w:eastAsia="宋体" w:cs="宋体"/>
          <w:color w:val="000000"/>
          <w:spacing w:val="10"/>
          <w:kern w:val="2"/>
          <w:sz w:val="24"/>
          <w:szCs w:val="24"/>
          <w:lang w:val="zh-CN" w:eastAsia="zh-CN"/>
        </w:rPr>
        <w:t>具有自动回吸功能，</w:t>
      </w:r>
      <w:r>
        <w:rPr>
          <w:rFonts w:hint="eastAsia" w:ascii="宋体" w:hAnsi="宋体" w:eastAsia="宋体" w:cs="宋体"/>
          <w:sz w:val="24"/>
          <w:szCs w:val="24"/>
          <w:lang w:eastAsia="zh-CN"/>
        </w:rPr>
        <w:t>电控脚踏控制器随时能启动回吸功能达到无延迟，实现在全自动模式下抬脚即回吸。此外，在半自动模式下过程中也可随时按下回吸键实现抬脚即回吸，</w:t>
      </w:r>
      <w:r>
        <w:rPr>
          <w:rFonts w:hint="eastAsia" w:ascii="宋体" w:hAnsi="宋体" w:eastAsia="宋体" w:cs="宋体"/>
          <w:color w:val="000000"/>
          <w:spacing w:val="10"/>
          <w:kern w:val="2"/>
          <w:sz w:val="24"/>
          <w:szCs w:val="24"/>
          <w:lang w:eastAsia="zh-CN"/>
        </w:rPr>
        <w:t>具备语音提示功能。</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机器采用两种给药模式，</w:t>
      </w:r>
      <w:r>
        <w:rPr>
          <w:rFonts w:hint="eastAsia" w:ascii="宋体" w:hAnsi="宋体" w:eastAsia="宋体" w:cs="宋体"/>
          <w:color w:val="000000"/>
          <w:spacing w:val="10"/>
          <w:kern w:val="2"/>
          <w:sz w:val="24"/>
          <w:szCs w:val="24"/>
          <w:lang w:eastAsia="zh-CN"/>
        </w:rPr>
        <w:t>具备语音提示功能。</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1.4</w:t>
      </w:r>
      <w:r>
        <w:rPr>
          <w:rFonts w:hint="eastAsia" w:ascii="宋体" w:hAnsi="宋体" w:eastAsia="宋体" w:cs="宋体"/>
          <w:color w:val="000000"/>
          <w:spacing w:val="10"/>
          <w:kern w:val="2"/>
          <w:sz w:val="24"/>
          <w:szCs w:val="24"/>
          <w:lang w:eastAsia="zh-CN"/>
        </w:rPr>
        <w:t>慢速模式，</w:t>
      </w:r>
      <w:r>
        <w:rPr>
          <w:rFonts w:hint="eastAsia" w:ascii="宋体" w:hAnsi="宋体" w:eastAsia="宋体" w:cs="宋体"/>
          <w:color w:val="000000"/>
          <w:kern w:val="2"/>
          <w:sz w:val="24"/>
          <w:szCs w:val="24"/>
          <w:lang w:val="zh-TW" w:eastAsia="zh-TW"/>
        </w:rPr>
        <w:t>慢注药速度</w:t>
      </w:r>
      <w:r>
        <w:rPr>
          <w:rFonts w:hint="eastAsia" w:ascii="宋体" w:hAnsi="宋体" w:eastAsia="宋体" w:cs="宋体"/>
          <w:color w:val="000000"/>
          <w:kern w:val="2"/>
          <w:sz w:val="24"/>
          <w:szCs w:val="24"/>
          <w:lang w:eastAsia="zh-CN"/>
        </w:rPr>
        <w:t>≤0.29ml/min。</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val="zh-CN" w:eastAsia="zh-CN"/>
        </w:rPr>
      </w:pPr>
      <w:r>
        <w:rPr>
          <w:rFonts w:hint="eastAsia" w:ascii="宋体" w:hAnsi="宋体" w:eastAsia="宋体" w:cs="宋体"/>
          <w:color w:val="000000"/>
          <w:spacing w:val="10"/>
          <w:kern w:val="2"/>
          <w:sz w:val="24"/>
          <w:szCs w:val="24"/>
          <w:lang w:val="en-US" w:eastAsia="zh-CN"/>
        </w:rPr>
        <w:t>1.5</w:t>
      </w:r>
      <w:r>
        <w:rPr>
          <w:rFonts w:hint="eastAsia" w:ascii="宋体" w:hAnsi="宋体" w:eastAsia="宋体" w:cs="宋体"/>
          <w:color w:val="000000"/>
          <w:spacing w:val="10"/>
          <w:kern w:val="2"/>
          <w:sz w:val="24"/>
          <w:szCs w:val="24"/>
          <w:lang w:val="zh-CN" w:eastAsia="zh-CN"/>
        </w:rPr>
        <w:t>标准模式，采用3种给药速度：</w:t>
      </w:r>
      <w:r>
        <w:rPr>
          <w:rFonts w:hint="eastAsia" w:ascii="宋体" w:hAnsi="宋体" w:eastAsia="宋体" w:cs="宋体"/>
          <w:color w:val="000000"/>
          <w:kern w:val="2"/>
          <w:sz w:val="24"/>
          <w:szCs w:val="24"/>
          <w:lang w:val="zh-TW" w:eastAsia="zh-TW"/>
        </w:rPr>
        <w:t>慢注药速度</w:t>
      </w:r>
      <w:r>
        <w:rPr>
          <w:rFonts w:hint="eastAsia" w:ascii="宋体" w:hAnsi="宋体" w:eastAsia="宋体" w:cs="宋体"/>
          <w:color w:val="000000"/>
          <w:kern w:val="2"/>
          <w:sz w:val="24"/>
          <w:szCs w:val="24"/>
          <w:lang w:eastAsia="zh-CN"/>
        </w:rPr>
        <w:t>≤0.29ml/min；</w:t>
      </w:r>
      <w:r>
        <w:rPr>
          <w:rFonts w:hint="eastAsia" w:ascii="宋体" w:hAnsi="宋体" w:eastAsia="宋体" w:cs="宋体"/>
          <w:color w:val="000000"/>
          <w:kern w:val="2"/>
          <w:sz w:val="24"/>
          <w:szCs w:val="24"/>
          <w:lang w:val="zh-TW" w:eastAsia="zh-TW"/>
        </w:rPr>
        <w:t>中注药速度</w:t>
      </w:r>
      <w:r>
        <w:rPr>
          <w:rFonts w:hint="eastAsia" w:ascii="宋体" w:hAnsi="宋体" w:eastAsia="宋体" w:cs="宋体"/>
          <w:color w:val="000000"/>
          <w:kern w:val="2"/>
          <w:sz w:val="24"/>
          <w:szCs w:val="24"/>
          <w:lang w:eastAsia="zh-CN"/>
        </w:rPr>
        <w:t>≤0.70ml/min；</w:t>
      </w:r>
      <w:r>
        <w:rPr>
          <w:rFonts w:hint="eastAsia" w:ascii="宋体" w:hAnsi="宋体" w:eastAsia="宋体" w:cs="宋体"/>
          <w:color w:val="000000"/>
          <w:kern w:val="2"/>
          <w:sz w:val="24"/>
          <w:szCs w:val="24"/>
          <w:lang w:val="zh-TW" w:eastAsia="zh-TW"/>
        </w:rPr>
        <w:t>快注药速度</w:t>
      </w:r>
      <w:r>
        <w:rPr>
          <w:rFonts w:hint="eastAsia" w:ascii="宋体" w:hAnsi="宋体" w:eastAsia="宋体" w:cs="宋体"/>
          <w:color w:val="000000"/>
          <w:kern w:val="2"/>
          <w:sz w:val="24"/>
          <w:szCs w:val="24"/>
          <w:lang w:eastAsia="zh-CN"/>
        </w:rPr>
        <w:t>≤1.68ml/min。</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eastAsia="zh-CN"/>
        </w:rPr>
      </w:pPr>
      <w:bookmarkStart w:id="1" w:name="_Hlk118108866"/>
      <w:r>
        <w:rPr>
          <w:rFonts w:hint="eastAsia" w:ascii="宋体" w:hAnsi="宋体" w:eastAsia="宋体" w:cs="宋体"/>
          <w:color w:val="000000"/>
          <w:spacing w:val="10"/>
          <w:kern w:val="2"/>
          <w:sz w:val="24"/>
          <w:szCs w:val="24"/>
          <w:lang w:val="en-US" w:eastAsia="zh-CN"/>
        </w:rPr>
        <w:t>1.6</w:t>
      </w:r>
      <w:r>
        <w:rPr>
          <w:rFonts w:hint="eastAsia" w:ascii="宋体" w:hAnsi="宋体" w:eastAsia="宋体" w:cs="宋体"/>
          <w:color w:val="000000"/>
          <w:spacing w:val="10"/>
          <w:kern w:val="2"/>
          <w:sz w:val="24"/>
          <w:szCs w:val="24"/>
          <w:lang w:val="zh-CN" w:eastAsia="zh-CN"/>
        </w:rPr>
        <w:t>慢注药速度时</w:t>
      </w:r>
      <w:r>
        <w:rPr>
          <w:rFonts w:hint="eastAsia" w:ascii="宋体" w:hAnsi="宋体" w:eastAsia="宋体" w:cs="宋体"/>
          <w:color w:val="000000"/>
          <w:spacing w:val="10"/>
          <w:kern w:val="2"/>
          <w:sz w:val="24"/>
          <w:szCs w:val="24"/>
          <w:lang w:eastAsia="zh-CN"/>
        </w:rPr>
        <w:t>可开启</w:t>
      </w:r>
      <w:r>
        <w:rPr>
          <w:rFonts w:hint="eastAsia" w:ascii="宋体" w:hAnsi="宋体" w:eastAsia="宋体" w:cs="宋体"/>
          <w:color w:val="000000"/>
          <w:spacing w:val="10"/>
          <w:kern w:val="2"/>
          <w:sz w:val="24"/>
          <w:szCs w:val="24"/>
          <w:lang w:val="zh-CN" w:eastAsia="zh-CN"/>
        </w:rPr>
        <w:t>自动巡航功能，可实现自动给药</w:t>
      </w:r>
      <w:bookmarkEnd w:id="1"/>
      <w:r>
        <w:rPr>
          <w:rFonts w:hint="eastAsia" w:ascii="宋体" w:hAnsi="宋体" w:eastAsia="宋体" w:cs="宋体"/>
          <w:color w:val="000000"/>
          <w:spacing w:val="10"/>
          <w:kern w:val="2"/>
          <w:sz w:val="24"/>
          <w:szCs w:val="24"/>
          <w:lang w:val="zh-CN" w:eastAsia="zh-CN"/>
        </w:rPr>
        <w:t>。</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1.7</w:t>
      </w:r>
      <w:r>
        <w:rPr>
          <w:rFonts w:hint="eastAsia" w:ascii="宋体" w:hAnsi="宋体" w:eastAsia="宋体" w:cs="宋体"/>
          <w:color w:val="000000"/>
          <w:spacing w:val="10"/>
          <w:kern w:val="2"/>
          <w:sz w:val="24"/>
          <w:szCs w:val="24"/>
          <w:lang w:eastAsia="zh-CN"/>
        </w:rPr>
        <w:t>具备语音提示功能</w:t>
      </w:r>
      <w:r>
        <w:rPr>
          <w:rFonts w:hint="eastAsia" w:ascii="宋体" w:hAnsi="宋体" w:eastAsia="宋体" w:cs="宋体"/>
          <w:color w:val="000000"/>
          <w:spacing w:val="10"/>
          <w:kern w:val="2"/>
          <w:sz w:val="24"/>
          <w:szCs w:val="24"/>
          <w:lang w:val="zh-CN" w:eastAsia="zh-CN"/>
        </w:rPr>
        <w:t>。</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1.8</w:t>
      </w:r>
      <w:r>
        <w:rPr>
          <w:rFonts w:hint="eastAsia" w:ascii="宋体" w:hAnsi="宋体" w:eastAsia="宋体" w:cs="宋体"/>
          <w:color w:val="000000"/>
          <w:spacing w:val="10"/>
          <w:kern w:val="2"/>
          <w:sz w:val="24"/>
          <w:szCs w:val="24"/>
          <w:lang w:eastAsia="zh-CN"/>
        </w:rPr>
        <w:t>通用配件，一次性使用麻醉导管。</w:t>
      </w:r>
      <w:r>
        <w:rPr>
          <w:rFonts w:hint="eastAsia" w:ascii="宋体" w:hAnsi="宋体" w:eastAsia="宋体" w:cs="宋体"/>
          <w:color w:val="000000"/>
          <w:spacing w:val="10"/>
          <w:kern w:val="2"/>
          <w:sz w:val="24"/>
          <w:szCs w:val="24"/>
          <w:lang w:eastAsia="zh-CN"/>
        </w:rPr>
        <w:tab/>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1.</w:t>
      </w:r>
      <w:r>
        <w:rPr>
          <w:rFonts w:hint="eastAsia" w:ascii="宋体" w:hAnsi="宋体" w:eastAsia="宋体" w:cs="宋体"/>
          <w:color w:val="000000"/>
          <w:spacing w:val="10"/>
          <w:kern w:val="2"/>
          <w:sz w:val="24"/>
          <w:szCs w:val="24"/>
          <w:lang w:eastAsia="zh-CN"/>
        </w:rPr>
        <w:t>8.1一次性麻醉导管可选择注射针一体式和注射针可拆卸式；注射针可拆卸式适配公制注射针头，注射针头在同一病人不同部位注射时按临床需求更。</w:t>
      </w:r>
      <w:r>
        <w:rPr>
          <w:rFonts w:hint="eastAsia" w:ascii="宋体" w:hAnsi="宋体" w:eastAsia="宋体" w:cs="宋体"/>
          <w:color w:val="000000"/>
          <w:spacing w:val="10"/>
          <w:kern w:val="2"/>
          <w:sz w:val="24"/>
          <w:szCs w:val="24"/>
          <w:lang w:eastAsia="zh-CN"/>
        </w:rPr>
        <w:tab/>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1.</w:t>
      </w:r>
      <w:r>
        <w:rPr>
          <w:rFonts w:hint="eastAsia" w:ascii="宋体" w:hAnsi="宋体" w:eastAsia="宋体" w:cs="宋体"/>
          <w:color w:val="000000"/>
          <w:spacing w:val="10"/>
          <w:kern w:val="2"/>
          <w:sz w:val="24"/>
          <w:szCs w:val="24"/>
          <w:lang w:eastAsia="zh-CN"/>
        </w:rPr>
        <w:t>8.2一次性麻醉导管手柄尾部可根据临床需要选择性保留适当的长度，方便隐藏，减少威胁</w:t>
      </w:r>
      <w:r>
        <w:rPr>
          <w:rFonts w:hint="eastAsia" w:ascii="宋体" w:hAnsi="宋体" w:eastAsia="宋体" w:cs="宋体"/>
          <w:color w:val="000000"/>
          <w:spacing w:val="10"/>
          <w:kern w:val="2"/>
          <w:sz w:val="24"/>
          <w:szCs w:val="24"/>
          <w:lang w:eastAsia="zh-CN"/>
        </w:rPr>
        <w:tab/>
      </w:r>
      <w:r>
        <w:rPr>
          <w:rFonts w:hint="eastAsia" w:ascii="宋体" w:hAnsi="宋体" w:eastAsia="宋体" w:cs="宋体"/>
          <w:color w:val="000000"/>
          <w:spacing w:val="10"/>
          <w:kern w:val="2"/>
          <w:sz w:val="24"/>
          <w:szCs w:val="24"/>
          <w:lang w:eastAsia="zh-CN"/>
        </w:rPr>
        <w:t>。</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val="zh-CN" w:eastAsia="zh-CN"/>
        </w:rPr>
      </w:pPr>
      <w:r>
        <w:rPr>
          <w:rFonts w:hint="eastAsia" w:ascii="宋体" w:hAnsi="宋体" w:eastAsia="宋体" w:cs="宋体"/>
          <w:color w:val="000000"/>
          <w:spacing w:val="10"/>
          <w:kern w:val="2"/>
          <w:sz w:val="24"/>
          <w:szCs w:val="24"/>
          <w:lang w:val="en-US" w:eastAsia="zh-CN"/>
        </w:rPr>
        <w:t>1.9</w:t>
      </w:r>
      <w:r>
        <w:rPr>
          <w:rFonts w:hint="eastAsia" w:ascii="宋体" w:hAnsi="宋体" w:eastAsia="宋体" w:cs="宋体"/>
          <w:color w:val="000000"/>
          <w:spacing w:val="10"/>
          <w:kern w:val="2"/>
          <w:sz w:val="24"/>
          <w:szCs w:val="24"/>
          <w:lang w:eastAsia="zh-CN"/>
        </w:rPr>
        <w:t>功能要求：用于所有口腔传统麻醉方式，同时可进行上牙槽前神经、中神经及改良的牙周膜韧带麻醉。</w:t>
      </w:r>
    </w:p>
    <w:p>
      <w:pPr>
        <w:keepNext w:val="0"/>
        <w:keepLines w:val="0"/>
        <w:pageBreakBefore w:val="0"/>
        <w:widowControl w:val="0"/>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1.10</w:t>
      </w:r>
      <w:r>
        <w:rPr>
          <w:rFonts w:hint="eastAsia" w:ascii="宋体" w:hAnsi="宋体" w:eastAsia="宋体" w:cs="宋体"/>
          <w:color w:val="000000"/>
          <w:spacing w:val="10"/>
          <w:kern w:val="2"/>
          <w:sz w:val="24"/>
          <w:szCs w:val="24"/>
          <w:lang w:eastAsia="zh-CN"/>
        </w:rPr>
        <w:t>采用电控脚踏控制给药功能，方便医师操作。</w:t>
      </w:r>
    </w:p>
    <w:p>
      <w:pPr>
        <w:pStyle w:val="17"/>
        <w:keepNext w:val="0"/>
        <w:keepLines w:val="0"/>
        <w:pageBreakBefore w:val="0"/>
        <w:widowControl w:val="0"/>
        <w:numPr>
          <w:ilvl w:val="0"/>
          <w:numId w:val="0"/>
        </w:numPr>
        <w:tabs>
          <w:tab w:val="left" w:pos="480"/>
          <w:tab w:val="left" w:pos="720"/>
          <w:tab w:val="left" w:pos="96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Chars="0" w:firstLine="522" w:firstLineChars="200"/>
        <w:jc w:val="both"/>
        <w:textAlignment w:val="auto"/>
        <w:rPr>
          <w:rFonts w:hint="eastAsia" w:ascii="宋体" w:hAnsi="宋体" w:eastAsia="宋体" w:cs="宋体"/>
          <w:b/>
          <w:bCs/>
          <w:color w:val="000000"/>
          <w:spacing w:val="10"/>
          <w:kern w:val="2"/>
          <w:sz w:val="24"/>
          <w:szCs w:val="24"/>
          <w:lang w:val="zh-CN" w:eastAsia="zh-CN"/>
        </w:rPr>
      </w:pPr>
      <w:r>
        <w:rPr>
          <w:rFonts w:hint="eastAsia" w:ascii="宋体" w:hAnsi="宋体" w:eastAsia="宋体" w:cs="宋体"/>
          <w:b/>
          <w:bCs/>
          <w:color w:val="000000"/>
          <w:spacing w:val="10"/>
          <w:kern w:val="2"/>
          <w:sz w:val="24"/>
          <w:szCs w:val="24"/>
          <w:lang w:val="zh-CN" w:eastAsia="zh-CN"/>
        </w:rPr>
        <w:t>配件：一次性使用麻醉导管</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2.</w:t>
      </w:r>
      <w:r>
        <w:rPr>
          <w:rFonts w:hint="eastAsia" w:ascii="宋体" w:hAnsi="宋体" w:eastAsia="宋体" w:cs="宋体"/>
          <w:color w:val="000000"/>
          <w:spacing w:val="10"/>
          <w:kern w:val="2"/>
          <w:sz w:val="24"/>
          <w:szCs w:val="24"/>
          <w:lang w:val="zh-CN" w:eastAsia="zh-CN"/>
        </w:rPr>
        <w:t>1</w:t>
      </w:r>
      <w:r>
        <w:rPr>
          <w:rFonts w:hint="eastAsia" w:ascii="宋体" w:hAnsi="宋体" w:eastAsia="宋体" w:cs="宋体"/>
          <w:color w:val="000000"/>
          <w:spacing w:val="10"/>
          <w:kern w:val="2"/>
          <w:sz w:val="24"/>
          <w:szCs w:val="24"/>
          <w:lang w:val="en-US" w:eastAsia="zh-CN"/>
        </w:rPr>
        <w:t xml:space="preserve"> </w:t>
      </w:r>
      <w:r>
        <w:rPr>
          <w:rFonts w:hint="eastAsia" w:ascii="宋体" w:hAnsi="宋体" w:eastAsia="宋体" w:cs="宋体"/>
          <w:color w:val="000000"/>
          <w:spacing w:val="10"/>
          <w:kern w:val="2"/>
          <w:sz w:val="24"/>
          <w:szCs w:val="24"/>
          <w:lang w:eastAsia="zh-CN"/>
        </w:rPr>
        <w:t>一次性麻醉导管可选择注射针一体式和注射针可拆卸式；注射针可拆卸式适配公制注射针头，注射针头在同一病人不同部位注射时可按临床需求更换</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 xml:space="preserve">2.2 </w:t>
      </w:r>
      <w:r>
        <w:rPr>
          <w:rFonts w:hint="eastAsia" w:ascii="宋体" w:hAnsi="宋体" w:eastAsia="宋体" w:cs="宋体"/>
          <w:color w:val="000000"/>
          <w:spacing w:val="10"/>
          <w:kern w:val="2"/>
          <w:sz w:val="24"/>
          <w:szCs w:val="24"/>
          <w:lang w:eastAsia="zh-CN"/>
        </w:rPr>
        <w:t>一次性麻醉导管手柄尾部可根据临床需要选择性保留适当的长度，方便隐藏，减少威胁</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eastAsia="zh-CN"/>
        </w:rPr>
      </w:pPr>
      <w:r>
        <w:rPr>
          <w:rFonts w:hint="eastAsia" w:ascii="宋体" w:hAnsi="宋体" w:eastAsia="宋体" w:cs="宋体"/>
          <w:color w:val="000000"/>
          <w:spacing w:val="10"/>
          <w:kern w:val="2"/>
          <w:sz w:val="24"/>
          <w:szCs w:val="24"/>
          <w:lang w:val="en-US" w:eastAsia="zh-CN"/>
        </w:rPr>
        <w:t>2.</w:t>
      </w:r>
      <w:r>
        <w:rPr>
          <w:rFonts w:hint="eastAsia" w:ascii="宋体" w:hAnsi="宋体" w:eastAsia="宋体" w:cs="宋体"/>
          <w:color w:val="000000"/>
          <w:spacing w:val="10"/>
          <w:kern w:val="2"/>
          <w:sz w:val="24"/>
          <w:szCs w:val="24"/>
          <w:lang w:eastAsia="zh-CN"/>
        </w:rPr>
        <w:t>3</w:t>
      </w:r>
      <w:r>
        <w:rPr>
          <w:rFonts w:hint="eastAsia" w:ascii="宋体" w:hAnsi="宋体" w:eastAsia="宋体" w:cs="宋体"/>
          <w:color w:val="000000"/>
          <w:spacing w:val="10"/>
          <w:kern w:val="2"/>
          <w:sz w:val="24"/>
          <w:szCs w:val="24"/>
          <w:lang w:val="en-US" w:eastAsia="zh-CN"/>
        </w:rPr>
        <w:t xml:space="preserve"> </w:t>
      </w:r>
      <w:r>
        <w:rPr>
          <w:rFonts w:hint="eastAsia" w:ascii="宋体" w:hAnsi="宋体" w:eastAsia="宋体" w:cs="宋体"/>
          <w:color w:val="000000"/>
          <w:spacing w:val="10"/>
          <w:kern w:val="2"/>
          <w:sz w:val="24"/>
          <w:szCs w:val="24"/>
          <w:lang w:eastAsia="zh-CN"/>
        </w:rPr>
        <w:t>型号</w:t>
      </w:r>
    </w:p>
    <w:tbl>
      <w:tblPr>
        <w:tblStyle w:val="10"/>
        <w:tblpPr w:leftFromText="180" w:rightFromText="180" w:vertAnchor="text" w:horzAnchor="page" w:tblpX="1741" w:tblpY="192"/>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3398"/>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sz w:val="24"/>
                <w:szCs w:val="24"/>
              </w:rPr>
            </w:pPr>
            <w:r>
              <w:rPr>
                <w:rFonts w:hint="eastAsia" w:ascii="宋体" w:hAnsi="宋体" w:eastAsia="宋体" w:cs="宋体"/>
                <w:b/>
                <w:sz w:val="24"/>
                <w:szCs w:val="24"/>
              </w:rPr>
              <w:t>针头规格</w:t>
            </w:r>
          </w:p>
        </w:tc>
        <w:tc>
          <w:tcPr>
            <w:tcW w:w="33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针头长度</w:t>
            </w:r>
          </w:p>
        </w:tc>
        <w:tc>
          <w:tcPr>
            <w:tcW w:w="3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规格与注射方法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b/>
                <w:sz w:val="24"/>
                <w:szCs w:val="24"/>
              </w:rPr>
            </w:pPr>
            <w:r>
              <w:rPr>
                <w:rFonts w:hint="eastAsia" w:ascii="宋体" w:hAnsi="宋体" w:eastAsia="宋体" w:cs="宋体"/>
                <w:sz w:val="24"/>
                <w:szCs w:val="24"/>
                <w:lang w:eastAsia="zh-CN"/>
              </w:rPr>
              <w:t>0.3*13</w:t>
            </w:r>
          </w:p>
        </w:tc>
        <w:tc>
          <w:tcPr>
            <w:tcW w:w="33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b/>
                <w:sz w:val="24"/>
                <w:szCs w:val="24"/>
              </w:rPr>
            </w:pPr>
            <w:r>
              <w:rPr>
                <w:rFonts w:hint="eastAsia" w:ascii="宋体" w:hAnsi="宋体" w:eastAsia="宋体" w:cs="宋体"/>
                <w:sz w:val="24"/>
                <w:szCs w:val="24"/>
              </w:rPr>
              <w:t>13mm</w:t>
            </w:r>
          </w:p>
        </w:tc>
        <w:tc>
          <w:tcPr>
            <w:tcW w:w="3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b/>
                <w:sz w:val="24"/>
                <w:szCs w:val="24"/>
              </w:rPr>
            </w:pPr>
            <w:r>
              <w:rPr>
                <w:rFonts w:hint="eastAsia" w:ascii="宋体" w:hAnsi="宋体" w:eastAsia="宋体" w:cs="宋体"/>
                <w:sz w:val="24"/>
                <w:szCs w:val="24"/>
              </w:rPr>
              <w:t>浸润麻醉、补充麻醉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0.3*25</w:t>
            </w:r>
          </w:p>
        </w:tc>
        <w:tc>
          <w:tcPr>
            <w:tcW w:w="33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5</w:t>
            </w:r>
            <w:r>
              <w:rPr>
                <w:rFonts w:hint="eastAsia" w:ascii="宋体" w:hAnsi="宋体" w:eastAsia="宋体" w:cs="宋体"/>
                <w:sz w:val="24"/>
                <w:szCs w:val="24"/>
              </w:rPr>
              <w:t>mm</w:t>
            </w:r>
          </w:p>
        </w:tc>
        <w:tc>
          <w:tcPr>
            <w:tcW w:w="3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浸润麻醉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b/>
                <w:sz w:val="24"/>
                <w:szCs w:val="24"/>
              </w:rPr>
            </w:pPr>
            <w:r>
              <w:rPr>
                <w:rFonts w:hint="eastAsia" w:ascii="宋体" w:hAnsi="宋体" w:eastAsia="宋体" w:cs="宋体"/>
                <w:sz w:val="24"/>
                <w:szCs w:val="24"/>
                <w:lang w:eastAsia="zh-CN"/>
              </w:rPr>
              <w:t>0.3*32</w:t>
            </w:r>
          </w:p>
        </w:tc>
        <w:tc>
          <w:tcPr>
            <w:tcW w:w="33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2</w:t>
            </w:r>
            <w:r>
              <w:rPr>
                <w:rFonts w:hint="eastAsia" w:ascii="宋体" w:hAnsi="宋体" w:eastAsia="宋体" w:cs="宋体"/>
                <w:sz w:val="24"/>
                <w:szCs w:val="24"/>
              </w:rPr>
              <w:t>mm</w:t>
            </w:r>
          </w:p>
        </w:tc>
        <w:tc>
          <w:tcPr>
            <w:tcW w:w="363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传导阻滞麻醉</w:t>
            </w:r>
          </w:p>
        </w:tc>
      </w:tr>
    </w:tbl>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eastAsia="zh-CN"/>
        </w:rPr>
      </w:pP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val="zh-CN" w:eastAsia="zh-CN"/>
        </w:rPr>
      </w:pP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260" w:firstLine="520" w:firstLineChars="200"/>
        <w:jc w:val="both"/>
        <w:textAlignment w:val="auto"/>
        <w:rPr>
          <w:rFonts w:hint="eastAsia" w:ascii="宋体" w:hAnsi="宋体" w:eastAsia="宋体" w:cs="宋体"/>
          <w:color w:val="000000"/>
          <w:spacing w:val="10"/>
          <w:kern w:val="2"/>
          <w:sz w:val="24"/>
          <w:szCs w:val="24"/>
          <w:lang w:val="en-US" w:eastAsia="zh-CN"/>
        </w:rPr>
      </w:pP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260" w:firstLine="520" w:firstLineChars="200"/>
        <w:jc w:val="both"/>
        <w:textAlignment w:val="auto"/>
        <w:rPr>
          <w:rFonts w:hint="eastAsia" w:ascii="宋体" w:hAnsi="宋体" w:eastAsia="宋体" w:cs="宋体"/>
          <w:color w:val="000000"/>
          <w:spacing w:val="10"/>
          <w:kern w:val="2"/>
          <w:sz w:val="24"/>
          <w:szCs w:val="24"/>
          <w:lang w:val="en-US" w:eastAsia="zh-CN"/>
        </w:rPr>
      </w:pP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left="500" w:leftChars="238" w:firstLine="260" w:firstLineChars="100"/>
        <w:jc w:val="both"/>
        <w:textAlignment w:val="auto"/>
        <w:rPr>
          <w:rFonts w:hint="eastAsia"/>
          <w:b/>
          <w:bCs/>
          <w:sz w:val="28"/>
          <w:szCs w:val="28"/>
          <w:lang w:val="en-US" w:eastAsia="zh-CN"/>
        </w:rPr>
      </w:pPr>
      <w:r>
        <w:rPr>
          <w:rFonts w:hint="eastAsia" w:ascii="宋体" w:hAnsi="宋体" w:eastAsia="宋体" w:cs="宋体"/>
          <w:color w:val="000000"/>
          <w:spacing w:val="10"/>
          <w:kern w:val="2"/>
          <w:sz w:val="24"/>
          <w:szCs w:val="24"/>
          <w:lang w:val="en-US" w:eastAsia="zh-CN"/>
        </w:rPr>
        <w:t xml:space="preserve">24 赠送三种规格的针头各50只，共计150支。  </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b/>
          <w:bCs/>
          <w:sz w:val="28"/>
          <w:szCs w:val="28"/>
          <w:lang w:val="en-US" w:eastAsia="zh-CN"/>
        </w:rPr>
      </w:pPr>
      <w:r>
        <w:rPr>
          <w:rFonts w:hint="eastAsia"/>
          <w:b/>
          <w:bCs/>
          <w:sz w:val="28"/>
          <w:szCs w:val="28"/>
          <w:lang w:val="en-US" w:eastAsia="zh-CN"/>
        </w:rPr>
        <w:t>配置清单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3.1</w:t>
      </w:r>
      <w:r>
        <w:rPr>
          <w:rFonts w:hint="eastAsia" w:ascii="宋体" w:hAnsi="宋体" w:eastAsia="宋体" w:cs="宋体"/>
          <w:color w:val="000000"/>
          <w:spacing w:val="10"/>
          <w:kern w:val="2"/>
          <w:sz w:val="24"/>
          <w:szCs w:val="24"/>
          <w:lang w:val="zh-CN" w:eastAsia="zh-CN"/>
        </w:rPr>
        <w:t>主机</w:t>
      </w:r>
      <w:r>
        <w:rPr>
          <w:rFonts w:hint="eastAsia" w:ascii="宋体" w:hAnsi="宋体" w:eastAsia="宋体" w:cs="宋体"/>
          <w:color w:val="000000"/>
          <w:spacing w:val="10"/>
          <w:kern w:val="2"/>
          <w:sz w:val="24"/>
          <w:szCs w:val="24"/>
          <w:lang w:val="en-US" w:eastAsia="zh-CN"/>
        </w:rPr>
        <w:t xml:space="preserve">        1台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3.2电控脚踏    1个</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3.3电源线      1根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3.4 0型圈      2根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000000"/>
          <w:spacing w:val="10"/>
          <w:kern w:val="2"/>
          <w:sz w:val="24"/>
          <w:szCs w:val="24"/>
          <w:lang w:val="en-US" w:eastAsia="zh-CN"/>
        </w:rPr>
      </w:pPr>
      <w:r>
        <w:rPr>
          <w:rFonts w:hint="eastAsia" w:ascii="宋体" w:hAnsi="宋体" w:eastAsia="宋体" w:cs="宋体"/>
          <w:color w:val="000000"/>
          <w:spacing w:val="10"/>
          <w:kern w:val="2"/>
          <w:sz w:val="24"/>
          <w:szCs w:val="24"/>
          <w:lang w:val="en-US" w:eastAsia="zh-CN"/>
        </w:rPr>
        <w:t>3.5  针头      150只（三种规格各50只）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无痛口腔推麻仪 </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无痛口腔推麻仪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无痛口腔推麻仪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 本合同约定价格包括且不限于设计费、材料费、人工费、安装费、包装费、运输费、装卸费、调试费、检测、检验费、税费、保险费、售后服务费等在内所有费用。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1.4 乙方免费提供三种规格的针头各50</w:t>
      </w:r>
      <w:r>
        <w:rPr>
          <w:rFonts w:hint="eastAsia" w:ascii="宋体" w:hAnsi="宋体" w:eastAsia="宋体" w:cs="宋体"/>
          <w:color w:val="FF0000"/>
          <w:sz w:val="24"/>
          <w:szCs w:val="24"/>
          <w:lang w:val="en-US" w:eastAsia="zh-CN"/>
        </w:rPr>
        <w:t>支</w:t>
      </w:r>
      <w:r>
        <w:rPr>
          <w:rFonts w:hint="eastAsia" w:ascii="宋体" w:hAnsi="宋体" w:eastAsia="宋体" w:cs="宋体"/>
          <w:color w:val="0000FF"/>
          <w:sz w:val="24"/>
          <w:szCs w:val="24"/>
          <w:lang w:val="en-US" w:eastAsia="zh-CN"/>
        </w:rPr>
        <w:t>，共计150支，具体规格见下表：</w:t>
      </w:r>
    </w:p>
    <w:tbl>
      <w:tblPr>
        <w:tblStyle w:val="10"/>
        <w:tblpPr w:leftFromText="180" w:rightFromText="180" w:vertAnchor="text" w:horzAnchor="page" w:tblpX="1915" w:tblpY="192"/>
        <w:tblOverlap w:val="never"/>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901"/>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b/>
                <w:color w:val="0000FF"/>
                <w:sz w:val="24"/>
                <w:szCs w:val="24"/>
              </w:rPr>
              <w:t>针头规格</w:t>
            </w:r>
          </w:p>
        </w:tc>
        <w:tc>
          <w:tcPr>
            <w:tcW w:w="2901"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b/>
                <w:color w:val="0000FF"/>
                <w:sz w:val="24"/>
                <w:szCs w:val="24"/>
              </w:rPr>
              <w:t>针头长度</w:t>
            </w:r>
          </w:p>
        </w:tc>
        <w:tc>
          <w:tcPr>
            <w:tcW w:w="3559"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b/>
                <w:color w:val="0000FF"/>
                <w:sz w:val="24"/>
                <w:szCs w:val="24"/>
              </w:rPr>
              <w:t>规格与注射方法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color w:val="0000FF"/>
                <w:sz w:val="24"/>
                <w:szCs w:val="24"/>
                <w:lang w:eastAsia="zh-CN"/>
              </w:rPr>
              <w:t>0.3*13</w:t>
            </w:r>
          </w:p>
        </w:tc>
        <w:tc>
          <w:tcPr>
            <w:tcW w:w="2901"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color w:val="0000FF"/>
                <w:sz w:val="24"/>
                <w:szCs w:val="24"/>
              </w:rPr>
              <w:t>13mm</w:t>
            </w:r>
          </w:p>
        </w:tc>
        <w:tc>
          <w:tcPr>
            <w:tcW w:w="3559"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color w:val="0000FF"/>
                <w:sz w:val="24"/>
                <w:szCs w:val="24"/>
              </w:rPr>
              <w:t>浸润麻醉、补充麻醉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pPr>
              <w:widowControl w:val="0"/>
              <w:spacing w:line="300" w:lineRule="auto"/>
              <w:jc w:val="center"/>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0.3*25</w:t>
            </w:r>
          </w:p>
        </w:tc>
        <w:tc>
          <w:tcPr>
            <w:tcW w:w="2901" w:type="dxa"/>
            <w:noWrap w:val="0"/>
            <w:vAlign w:val="center"/>
          </w:tcPr>
          <w:p>
            <w:pPr>
              <w:widowControl w:val="0"/>
              <w:spacing w:line="300" w:lineRule="auto"/>
              <w:jc w:val="center"/>
              <w:rPr>
                <w:rFonts w:hint="eastAsia" w:ascii="宋体" w:hAnsi="宋体" w:eastAsia="宋体" w:cs="宋体"/>
                <w:color w:val="0000FF"/>
                <w:sz w:val="24"/>
                <w:szCs w:val="24"/>
              </w:rPr>
            </w:pPr>
            <w:r>
              <w:rPr>
                <w:rFonts w:hint="eastAsia" w:ascii="宋体" w:hAnsi="宋体" w:eastAsia="宋体" w:cs="宋体"/>
                <w:color w:val="0000FF"/>
                <w:sz w:val="24"/>
                <w:szCs w:val="24"/>
              </w:rPr>
              <w:t>2</w:t>
            </w:r>
            <w:r>
              <w:rPr>
                <w:rFonts w:hint="eastAsia" w:ascii="宋体" w:hAnsi="宋体" w:eastAsia="宋体" w:cs="宋体"/>
                <w:color w:val="0000FF"/>
                <w:sz w:val="24"/>
                <w:szCs w:val="24"/>
                <w:lang w:eastAsia="zh-CN"/>
              </w:rPr>
              <w:t>5</w:t>
            </w:r>
            <w:r>
              <w:rPr>
                <w:rFonts w:hint="eastAsia" w:ascii="宋体" w:hAnsi="宋体" w:eastAsia="宋体" w:cs="宋体"/>
                <w:color w:val="0000FF"/>
                <w:sz w:val="24"/>
                <w:szCs w:val="24"/>
              </w:rPr>
              <w:t>mm</w:t>
            </w:r>
          </w:p>
        </w:tc>
        <w:tc>
          <w:tcPr>
            <w:tcW w:w="3559" w:type="dxa"/>
            <w:noWrap w:val="0"/>
            <w:vAlign w:val="center"/>
          </w:tcPr>
          <w:p>
            <w:pPr>
              <w:widowControl w:val="0"/>
              <w:spacing w:line="300" w:lineRule="auto"/>
              <w:jc w:val="center"/>
              <w:rPr>
                <w:rFonts w:hint="eastAsia" w:ascii="宋体" w:hAnsi="宋体" w:eastAsia="宋体" w:cs="宋体"/>
                <w:color w:val="0000FF"/>
                <w:sz w:val="24"/>
                <w:szCs w:val="24"/>
              </w:rPr>
            </w:pPr>
            <w:r>
              <w:rPr>
                <w:rFonts w:hint="eastAsia" w:ascii="宋体" w:hAnsi="宋体" w:eastAsia="宋体" w:cs="宋体"/>
                <w:color w:val="0000FF"/>
                <w:sz w:val="24"/>
                <w:szCs w:val="24"/>
              </w:rPr>
              <w:t>浸润麻醉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noWrap w:val="0"/>
            <w:vAlign w:val="center"/>
          </w:tcPr>
          <w:p>
            <w:pPr>
              <w:widowControl w:val="0"/>
              <w:spacing w:line="300" w:lineRule="auto"/>
              <w:jc w:val="center"/>
              <w:rPr>
                <w:rFonts w:hint="eastAsia" w:ascii="宋体" w:hAnsi="宋体" w:eastAsia="宋体" w:cs="宋体"/>
                <w:b/>
                <w:color w:val="0000FF"/>
                <w:sz w:val="24"/>
                <w:szCs w:val="24"/>
              </w:rPr>
            </w:pPr>
            <w:r>
              <w:rPr>
                <w:rFonts w:hint="eastAsia" w:ascii="宋体" w:hAnsi="宋体" w:eastAsia="宋体" w:cs="宋体"/>
                <w:color w:val="0000FF"/>
                <w:sz w:val="24"/>
                <w:szCs w:val="24"/>
                <w:lang w:eastAsia="zh-CN"/>
              </w:rPr>
              <w:t>0.3*32</w:t>
            </w:r>
          </w:p>
        </w:tc>
        <w:tc>
          <w:tcPr>
            <w:tcW w:w="2901" w:type="dxa"/>
            <w:noWrap w:val="0"/>
            <w:vAlign w:val="center"/>
          </w:tcPr>
          <w:p>
            <w:pPr>
              <w:widowControl w:val="0"/>
              <w:spacing w:line="300" w:lineRule="auto"/>
              <w:jc w:val="center"/>
              <w:rPr>
                <w:rFonts w:hint="eastAsia" w:ascii="宋体" w:hAnsi="宋体" w:eastAsia="宋体" w:cs="宋体"/>
                <w:color w:val="0000FF"/>
                <w:sz w:val="24"/>
                <w:szCs w:val="24"/>
              </w:rPr>
            </w:pPr>
            <w:r>
              <w:rPr>
                <w:rFonts w:hint="eastAsia" w:ascii="宋体" w:hAnsi="宋体" w:eastAsia="宋体" w:cs="宋体"/>
                <w:color w:val="0000FF"/>
                <w:sz w:val="24"/>
                <w:szCs w:val="24"/>
              </w:rPr>
              <w:t>3</w:t>
            </w:r>
            <w:r>
              <w:rPr>
                <w:rFonts w:hint="eastAsia" w:ascii="宋体" w:hAnsi="宋体" w:eastAsia="宋体" w:cs="宋体"/>
                <w:color w:val="0000FF"/>
                <w:sz w:val="24"/>
                <w:szCs w:val="24"/>
                <w:lang w:eastAsia="zh-CN"/>
              </w:rPr>
              <w:t>2</w:t>
            </w:r>
            <w:r>
              <w:rPr>
                <w:rFonts w:hint="eastAsia" w:ascii="宋体" w:hAnsi="宋体" w:eastAsia="宋体" w:cs="宋体"/>
                <w:color w:val="0000FF"/>
                <w:sz w:val="24"/>
                <w:szCs w:val="24"/>
              </w:rPr>
              <w:t>mm</w:t>
            </w:r>
          </w:p>
        </w:tc>
        <w:tc>
          <w:tcPr>
            <w:tcW w:w="3559" w:type="dxa"/>
            <w:noWrap w:val="0"/>
            <w:vAlign w:val="center"/>
          </w:tcPr>
          <w:p>
            <w:pPr>
              <w:widowControl w:val="0"/>
              <w:spacing w:line="300" w:lineRule="auto"/>
              <w:jc w:val="center"/>
              <w:rPr>
                <w:rFonts w:hint="eastAsia" w:ascii="宋体" w:hAnsi="宋体" w:eastAsia="宋体" w:cs="宋体"/>
                <w:color w:val="0000FF"/>
                <w:sz w:val="24"/>
                <w:szCs w:val="24"/>
              </w:rPr>
            </w:pPr>
            <w:r>
              <w:rPr>
                <w:rFonts w:hint="eastAsia" w:ascii="宋体" w:hAnsi="宋体" w:eastAsia="宋体" w:cs="宋体"/>
                <w:color w:val="0000FF"/>
                <w:sz w:val="24"/>
                <w:szCs w:val="24"/>
              </w:rPr>
              <w:t>传导阻滞麻醉</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二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w:t>
      </w:r>
      <w:r>
        <w:rPr>
          <w:rFonts w:hint="eastAsia" w:ascii="宋体" w:hAnsi="宋体" w:eastAsia="宋体" w:cs="宋体"/>
          <w:color w:val="000000" w:themeColor="text1"/>
          <w:sz w:val="24"/>
          <w14:textFill>
            <w14:solidFill>
              <w14:schemeClr w14:val="tx1"/>
            </w14:solidFill>
          </w14:textFill>
        </w:rPr>
        <w:t>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w:t>
      </w:r>
      <w:r>
        <w:rPr>
          <w:rFonts w:hint="eastAsia" w:ascii="宋体" w:hAnsi="宋体" w:eastAsia="宋体" w:cs="宋体"/>
          <w:color w:val="auto"/>
          <w:sz w:val="24"/>
          <w:szCs w:val="24"/>
        </w:rPr>
        <w:t>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二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2" w:name="_Toc16523574"/>
      <w:bookmarkStart w:id="5" w:name="_GoBack"/>
      <w:bookmarkEnd w:id="5"/>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5"/>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6176FE"/>
    <w:rsid w:val="06E91EC4"/>
    <w:rsid w:val="0E331420"/>
    <w:rsid w:val="0EDD1643"/>
    <w:rsid w:val="12054909"/>
    <w:rsid w:val="12080B62"/>
    <w:rsid w:val="12994AC5"/>
    <w:rsid w:val="129F447F"/>
    <w:rsid w:val="1AF56B46"/>
    <w:rsid w:val="1F796B24"/>
    <w:rsid w:val="1FE73549"/>
    <w:rsid w:val="20B41DA7"/>
    <w:rsid w:val="235A7166"/>
    <w:rsid w:val="28E81B29"/>
    <w:rsid w:val="29404759"/>
    <w:rsid w:val="2C7642D0"/>
    <w:rsid w:val="2DDA1E78"/>
    <w:rsid w:val="2EAB125F"/>
    <w:rsid w:val="2EAC037F"/>
    <w:rsid w:val="2EB67A5C"/>
    <w:rsid w:val="302741D2"/>
    <w:rsid w:val="308B184D"/>
    <w:rsid w:val="340F06E9"/>
    <w:rsid w:val="372F7378"/>
    <w:rsid w:val="397348CD"/>
    <w:rsid w:val="3B3B544D"/>
    <w:rsid w:val="3B654F2B"/>
    <w:rsid w:val="3E584E51"/>
    <w:rsid w:val="429A4992"/>
    <w:rsid w:val="435B161D"/>
    <w:rsid w:val="43B25DAC"/>
    <w:rsid w:val="4B7F39F4"/>
    <w:rsid w:val="4BAE646F"/>
    <w:rsid w:val="4DCD6AB3"/>
    <w:rsid w:val="50540C20"/>
    <w:rsid w:val="51AC28BD"/>
    <w:rsid w:val="55976FB7"/>
    <w:rsid w:val="611B6B1B"/>
    <w:rsid w:val="64133D6A"/>
    <w:rsid w:val="678E4F5D"/>
    <w:rsid w:val="680E122C"/>
    <w:rsid w:val="6BFE7F33"/>
    <w:rsid w:val="6DE375E4"/>
    <w:rsid w:val="71584067"/>
    <w:rsid w:val="74566F5C"/>
    <w:rsid w:val="750117A8"/>
    <w:rsid w:val="77423DFF"/>
    <w:rsid w:val="7BBF44BB"/>
    <w:rsid w:val="7BD43BBE"/>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rPr>
      <w:rFonts w:ascii="Helvetica Neue" w:hAnsi="Helvetica Neue"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5"/>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2023-10-17T02:09:54Z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