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黑体" w:hAnsi="黑体" w:eastAsia="黑体" w:cs="黑体"/>
          <w:color w:val="auto"/>
          <w:sz w:val="44"/>
          <w:szCs w:val="44"/>
          <w:lang w:val="en-US" w:eastAsia="zh-CN"/>
        </w:rPr>
        <w:br w:type="page"/>
      </w: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脑循环治疗仪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脑循环治疗仪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auto"/>
                <w:kern w:val="0"/>
                <w:sz w:val="24"/>
                <w:szCs w:val="24"/>
                <w:lang w:val="en-US" w:eastAsia="zh-CN"/>
              </w:rPr>
              <w:t>脑循环治疗仪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1822957"/>
    <w:rsid w:val="2F8464AD"/>
    <w:rsid w:val="3BE13C62"/>
    <w:rsid w:val="41822957"/>
    <w:rsid w:val="4D392591"/>
    <w:rsid w:val="51254295"/>
    <w:rsid w:val="559C492C"/>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是小豹子</cp:lastModifiedBy>
  <dcterms:modified xsi:type="dcterms:W3CDTF">2023-06-05T07:52:25Z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00BEF793FB31473B9EF6F13C7025791C</vt:lpwstr>
  </property>
</Properties>
</file>