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bookmarkStart w:id="5" w:name="_GoBack"/>
      <w:bookmarkEnd w:id="5"/>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（冰冻切片机</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议价</w:t>
      </w:r>
      <w:r>
        <w:rPr>
          <w:rFonts w:hint="eastAsia" w:ascii="Times New Roman" w:hAnsi="Times New Roman" w:eastAsia="宋体" w:cs="Times New Roman"/>
          <w:b/>
          <w:bCs/>
          <w:kern w:val="44"/>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ascii="宋体" w:hAnsi="宋体" w:cs="宋体"/>
          <w:color w:val="auto"/>
          <w:sz w:val="44"/>
          <w:szCs w:val="44"/>
          <w:lang w:val="en-US" w:eastAsia="zh-CN"/>
        </w:rPr>
        <w:sectPr>
          <w:headerReference r:id="rId3" w:type="default"/>
          <w:footerReference r:id="rId4" w:type="default"/>
          <w:pgSz w:w="11906" w:h="16838"/>
          <w:pgMar w:top="1440" w:right="1080" w:bottom="1440" w:left="1080" w:header="567" w:footer="283" w:gutter="0"/>
          <w:cols w:space="720" w:num="1"/>
          <w:docGrid w:linePitch="312" w:charSpace="0"/>
        </w:sectPr>
      </w:pPr>
    </w:p>
    <w:p>
      <w:pPr>
        <w:rPr>
          <w:rFonts w:hint="eastAsia"/>
          <w:lang w:val="en-US" w:eastAsia="zh-CN"/>
        </w:r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冰冻切片机</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冰冻切片机</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院内议价，按招标文件评分规则进行评审，以评审结果排序，综合评分得分相同的，按投标报价由低到高顺序排列，得分且投标报价相同的，按技术指标优劣顺序排列。</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6、投标人具备湖南省政府采购电子卖场资格，中标人在议价公示后三个工作日内需配合医院完成湖南省政府采购电子卖场直购程序。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6"/>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2"/>
        <w:rPr>
          <w:rFonts w:hint="eastAsia"/>
          <w:lang w:val="en-US" w:eastAsia="zh-CN"/>
        </w:rPr>
      </w:pPr>
    </w:p>
    <w:p>
      <w:pPr>
        <w:pStyle w:val="3"/>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预算价格（万元）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冰冻切片机</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25</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22" w:firstLineChars="200"/>
        <w:rPr>
          <w:rFonts w:hint="eastAsia"/>
          <w:b/>
          <w:bCs/>
          <w:lang w:val="en-US" w:eastAsia="zh-CN"/>
        </w:rPr>
      </w:pPr>
      <w:r>
        <w:rPr>
          <w:rFonts w:hint="eastAsia"/>
          <w:b/>
          <w:bCs/>
          <w:lang w:val="en-US" w:eastAsia="zh-CN"/>
        </w:rPr>
        <w:t>技术参数：</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1. 按键式操作机身，便于戴手套操作</w:t>
      </w:r>
    </w:p>
    <w:p>
      <w:pPr>
        <w:numPr>
          <w:ilvl w:val="0"/>
          <w:numId w:val="3"/>
        </w:num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双压缩机实现腔体与样本头单独制冷，轻松处理脂肪与织密组织</w:t>
      </w:r>
    </w:p>
    <w:p>
      <w:pPr>
        <w:numPr>
          <w:ilvl w:val="0"/>
          <w:numId w:val="0"/>
        </w:num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3. 冷冻箱制冷温度：0℃～-35℃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 冷冻箱自动除霜功能：每24小时一次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 带冷冻箱手动除霜功能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 速冻架冷冻位点：15+2个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7. Peltier位点：2个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8. 速冷架制冷温度最低达：-42℃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9. 切片厚度范围：1-100 um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10. 切片厚度调节：箱体外部，保护操作者安全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11. 电动粗进速度：2档；快：0.9mm/s，慢：0.3mm/s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12. 带样品回缩功能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13. 样品定位：8°定位及360°旋转，自动中心定位和精确0位指示确保样本定位顺利进行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14. 抗菌银离子表面涂层有效组织感染性物质在仪器外部的繁殖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15. 经过有效性认证的紫外线箱体内部消毒有效灭活新冠病毒等有害微生物，避免毒性消毒水使用，并可在低温环境下完成消毒无需恢复至室温再运行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16. 刀架冷空气循环技术，智能刀架制冷不易结霜，易于长时间切片避免产生冰晶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17. HEPA空气净化系统确保安全的实验室环境</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设备顶部预留充足的储物空间，方便操作；底部预留腿部空间，站姿与坐姿皆可提供舒适的切片体验。</w:t>
      </w:r>
    </w:p>
    <w:p>
      <w:pPr>
        <w:pStyle w:val="3"/>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*1、运输、装卸、培训、安装调试：由中标人负责承担，最终通过使用科室、设备科及相关部门确认验收交付使用。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*2、交货时间：按合同约定的送货日期内将设备运至娄底市中心医院指定交货地点，逾期按合同赔付。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*3、付款方式：设备验收合格后，供应商将发票交到娄底市中心医院后按程序支付货款90%（按医院财务制度一般情况下4个月内支付、特殊情况下最多不超过6个月），甲方在设备验收合格满2年后</w:t>
      </w:r>
      <w:r>
        <w:rPr>
          <w:rFonts w:hint="eastAsia" w:asciiTheme="minorEastAsia" w:hAnsiTheme="minorEastAsia" w:eastAsiaTheme="minorEastAsia" w:cstheme="minorEastAsia"/>
          <w:bCs/>
          <w:color w:val="auto"/>
          <w:kern w:val="0"/>
          <w:sz w:val="24"/>
          <w:szCs w:val="24"/>
          <w:lang w:val="en-US" w:eastAsia="zh-CN" w:bidi="ar-SA"/>
        </w:rPr>
        <w:t>支</w:t>
      </w:r>
      <w:r>
        <w:rPr>
          <w:rFonts w:hint="default" w:asciiTheme="minorEastAsia" w:hAnsiTheme="minorEastAsia" w:eastAsiaTheme="minorEastAsia" w:cstheme="minorEastAsia"/>
          <w:bCs/>
          <w:color w:val="auto"/>
          <w:kern w:val="0"/>
          <w:sz w:val="24"/>
          <w:szCs w:val="24"/>
          <w:lang w:val="en-US" w:eastAsia="zh-CN" w:bidi="ar-SA"/>
        </w:rPr>
        <w:t>付10%余款给乙方。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*4、交货地点：娄底市中心医院。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*5、质保与售后：整机保修2年，终身维修。出具原厂售后质保承诺书，质保期内每年巡检两次。质保期内出现故障，24小时响应，响应后4小时上门服务。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*6、在投标文件中必须提供相关佐证资料（加盖原厂公章的技术参数、技术白皮书、说明书、彩页），并在响应表中备注该条参数响应或正偏离的佐证资料所在页码。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法定代表人：李红辉</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冰冻切片机</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冰冻切片机</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ascii="微软雅黑" w:hAnsi="微软雅黑" w:eastAsia="微软雅黑"/>
                <w:b w:val="0"/>
                <w:bCs w:val="0"/>
                <w:sz w:val="22"/>
                <w:szCs w:val="22"/>
              </w:rPr>
              <w:t>冰冻切片机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  本合同约定价格包括且不限于设计费、材料费、人工费、安装费、包装费、运输费、装卸费、调试费、检测、检验费、税费、保险费、售后服务费等在内所有费用。</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FF"/>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到货验收：乙方将设备运至指定交货地点后，应通知甲方，并向甲方提供厂家标准资料文件（进口设备需提供真实有效的海关报关单，其他设备需提供产品合格证）。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（2）拆包、安装、调试、培训验收：乙方将设备全部拆包、安装、调试、培训后应及时通知甲方，甲方自接到乙方通知之日起7日内自行组织</w:t>
      </w:r>
      <w:r>
        <w:rPr>
          <w:rFonts w:hint="eastAsia" w:ascii="宋体" w:hAnsi="宋体" w:eastAsia="宋体" w:cs="宋体"/>
          <w:color w:val="FF0000"/>
          <w:sz w:val="24"/>
          <w:szCs w:val="24"/>
          <w:highlight w:val="none"/>
        </w:rPr>
        <w:t>使用科室、设备科及相关部门</w:t>
      </w:r>
      <w:r>
        <w:rPr>
          <w:rFonts w:hint="eastAsia" w:ascii="宋体" w:hAnsi="宋体" w:eastAsia="宋体" w:cs="宋体"/>
          <w:color w:val="FF0000"/>
          <w:sz w:val="24"/>
          <w:szCs w:val="24"/>
          <w:highlight w:val="none"/>
          <w:lang w:val="en-US" w:eastAsia="zh-CN"/>
        </w:rPr>
        <w:t>进行</w:t>
      </w:r>
      <w:r>
        <w:rPr>
          <w:rFonts w:hint="eastAsia" w:ascii="宋体" w:hAnsi="宋体" w:eastAsia="宋体" w:cs="宋体"/>
          <w:color w:val="auto"/>
          <w:sz w:val="24"/>
          <w:szCs w:val="24"/>
          <w:highlight w:val="none"/>
          <w:lang w:val="en-US" w:eastAsia="zh-CN"/>
        </w:rPr>
        <w:t>总体验收，验收合格后签署总体验收报告单。如经甲方验收不合格，乙方应在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（1）甲方的文书送达地址：娄底市中心医院（湖南省娄底市娄星区长青中街51号）；联系人：朱振宇，联系电话：15673845559。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0000FF"/>
          <w:sz w:val="24"/>
          <w:lang w:val="en-US" w:eastAsia="zh-CN"/>
        </w:rPr>
        <w:t>并</w:t>
      </w:r>
      <w:r>
        <w:rPr>
          <w:rFonts w:hint="eastAsia" w:ascii="宋体" w:hAnsi="宋体" w:eastAsia="宋体" w:cs="宋体"/>
          <w:color w:val="0000FF"/>
          <w:sz w:val="24"/>
          <w:szCs w:val="24"/>
        </w:rPr>
        <w:t>出具原厂售后质保承诺书</w:t>
      </w:r>
      <w:r>
        <w:rPr>
          <w:rFonts w:hint="eastAsia" w:ascii="宋体" w:hAnsi="宋体" w:eastAsia="宋体" w:cs="宋体"/>
          <w:sz w:val="24"/>
        </w:rPr>
        <w:t>。</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0000FF"/>
          <w:sz w:val="24"/>
          <w:szCs w:val="24"/>
          <w:highlight w:val="none"/>
          <w:lang w:val="en-US" w:eastAsia="zh-CN"/>
        </w:rPr>
        <w:t>24小时响应，响应后4小时上门服务</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val="en-US" w:eastAsia="zh-CN"/>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质保期内，乙方每年至少对设备进行两次巡检并免费保养。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3"/>
        <w:keepNext/>
        <w:keepLines/>
        <w:pageBreakBefore w:val="0"/>
        <w:widowControl w:val="0"/>
        <w:kinsoku/>
        <w:wordWrap/>
        <w:overflowPunct/>
        <w:topLinePunct w:val="0"/>
        <w:autoSpaceDE/>
        <w:autoSpaceDN/>
        <w:bidi w:val="0"/>
        <w:adjustRightInd w:val="0"/>
        <w:snapToGrid/>
        <w:spacing w:before="0" w:after="0" w:line="360" w:lineRule="auto"/>
        <w:ind w:firstLine="562" w:firstLineChars="200"/>
        <w:textAlignment w:val="baseline"/>
        <w:rPr>
          <w:rFonts w:hint="eastAsia" w:asciiTheme="minorEastAsia" w:hAnsiTheme="minorEastAsia" w:eastAsiaTheme="minorEastAsia" w:cstheme="minorEastAsia"/>
          <w:bCs/>
          <w:color w:val="auto"/>
          <w:kern w:val="0"/>
          <w:sz w:val="28"/>
          <w:szCs w:val="28"/>
          <w:lang w:val="en-US" w:eastAsia="zh-CN" w:bidi="ar-SA"/>
        </w:rPr>
      </w:pPr>
    </w:p>
    <w:p>
      <w:pPr>
        <w:rPr>
          <w:rFonts w:hint="eastAsia"/>
          <w:lang w:val="en-US" w:eastAsia="zh-CN"/>
        </w:rPr>
      </w:pPr>
    </w:p>
    <w:p>
      <w:pPr>
        <w:spacing w:line="360" w:lineRule="auto"/>
        <w:ind w:firstLine="880" w:firstLineChars="200"/>
        <w:rPr>
          <w:rFonts w:hint="eastAsia" w:ascii="宋体" w:hAnsi="宋体" w:cs="宋体"/>
          <w:color w:val="auto"/>
          <w:sz w:val="44"/>
          <w:szCs w:val="44"/>
          <w:lang w:val="en-US" w:eastAsia="zh-CN"/>
        </w:rPr>
      </w:pPr>
    </w:p>
    <w:p>
      <w:pPr>
        <w:spacing w:line="360" w:lineRule="auto"/>
        <w:ind w:firstLine="880" w:firstLineChars="200"/>
        <w:rPr>
          <w:rFonts w:hint="eastAsia" w:ascii="宋体" w:hAnsi="宋体" w:cs="宋体"/>
          <w:color w:val="auto"/>
          <w:sz w:val="44"/>
          <w:szCs w:val="44"/>
          <w:lang w:val="en-US" w:eastAsia="zh-CN"/>
        </w:rPr>
      </w:pPr>
    </w:p>
    <w:p>
      <w:pPr>
        <w:spacing w:line="360" w:lineRule="auto"/>
        <w:ind w:firstLine="880" w:firstLineChars="200"/>
        <w:rPr>
          <w:rFonts w:hint="eastAsia" w:ascii="宋体" w:hAnsi="宋体" w:cs="宋体"/>
          <w:color w:val="auto"/>
          <w:sz w:val="44"/>
          <w:szCs w:val="44"/>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spacing w:line="360" w:lineRule="auto"/>
        <w:rPr>
          <w:rFonts w:hint="eastAsia" w:ascii="宋体" w:hAnsi="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10"/>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903"/>
        <w:gridCol w:w="1245"/>
        <w:gridCol w:w="6318"/>
        <w:gridCol w:w="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1"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价格</w:t>
            </w:r>
          </w:p>
          <w:p>
            <w:pPr>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0分）</w:t>
            </w:r>
          </w:p>
        </w:tc>
        <w:tc>
          <w:tcPr>
            <w:tcW w:w="3171"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w:t>
            </w:r>
          </w:p>
          <w:p>
            <w:pPr>
              <w:rPr>
                <w:rFonts w:hint="eastAsia"/>
                <w:color w:val="auto"/>
                <w:sz w:val="24"/>
                <w:szCs w:val="24"/>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44"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453"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lang w:eastAsia="zh-CN"/>
              </w:rPr>
              <w:t>招标文件响应程度及服务方案</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625" w:type="pct"/>
            <w:noWrap w:val="0"/>
            <w:vAlign w:val="center"/>
          </w:tcPr>
          <w:p>
            <w:pPr>
              <w:jc w:val="center"/>
              <w:rPr>
                <w:rFonts w:hint="eastAsia" w:ascii="宋体" w:hAnsi="宋体" w:cs="宋体"/>
                <w:color w:val="auto"/>
                <w:sz w:val="24"/>
                <w:szCs w:val="24"/>
              </w:rPr>
            </w:pPr>
            <w:r>
              <w:rPr>
                <w:rFonts w:ascii="宋体" w:hAnsi="宋体"/>
                <w:color w:val="auto"/>
                <w:sz w:val="24"/>
                <w:szCs w:val="24"/>
              </w:rPr>
              <w:t>对招标文件的响应程度</w:t>
            </w:r>
          </w:p>
        </w:tc>
        <w:tc>
          <w:tcPr>
            <w:tcW w:w="3171" w:type="pct"/>
            <w:noWrap w:val="0"/>
            <w:vAlign w:val="center"/>
          </w:tcPr>
          <w:p>
            <w:pPr>
              <w:rPr>
                <w:rFonts w:hint="eastAsia" w:ascii="宋体" w:hAnsi="宋体" w:cs="宋体"/>
                <w:color w:val="auto"/>
                <w:sz w:val="24"/>
                <w:szCs w:val="24"/>
              </w:rPr>
            </w:pPr>
            <w:r>
              <w:rPr>
                <w:rFonts w:hint="eastAsia" w:ascii="宋体" w:hAnsi="宋体"/>
                <w:color w:val="auto"/>
                <w:sz w:val="24"/>
                <w:szCs w:val="24"/>
              </w:rPr>
              <w:t>以招标文件格式为基础，根据投标文件制作的优劣，专家酌情打分，每有一处细微偏差扣1分，扣分最多不超过</w:t>
            </w:r>
            <w:r>
              <w:rPr>
                <w:rFonts w:hint="eastAsia" w:ascii="宋体" w:hAnsi="宋体"/>
                <w:color w:val="auto"/>
                <w:sz w:val="24"/>
                <w:szCs w:val="24"/>
                <w:lang w:val="en-US" w:eastAsia="zh-CN"/>
              </w:rPr>
              <w:t>2</w:t>
            </w:r>
            <w:r>
              <w:rPr>
                <w:rFonts w:hint="eastAsia" w:ascii="宋体" w:hAnsi="宋体"/>
                <w:color w:val="auto"/>
                <w:sz w:val="24"/>
                <w:szCs w:val="24"/>
              </w:rPr>
              <w:t>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344" w:type="pct"/>
            <w:vMerge w:val="continue"/>
            <w:noWrap w:val="0"/>
            <w:vAlign w:val="center"/>
          </w:tcPr>
          <w:p>
            <w:pPr>
              <w:jc w:val="center"/>
              <w:rPr>
                <w:rFonts w:hint="eastAsia" w:ascii="宋体" w:hAnsi="宋体" w:cs="宋体"/>
                <w:color w:val="auto"/>
                <w:sz w:val="24"/>
                <w:szCs w:val="24"/>
              </w:rPr>
            </w:pPr>
          </w:p>
        </w:tc>
        <w:tc>
          <w:tcPr>
            <w:tcW w:w="453" w:type="pct"/>
            <w:vMerge w:val="continue"/>
            <w:noWrap w:val="0"/>
            <w:vAlign w:val="center"/>
          </w:tcPr>
          <w:p>
            <w:pPr>
              <w:jc w:val="center"/>
              <w:rPr>
                <w:rFonts w:hint="eastAsia" w:ascii="宋体" w:hAnsi="宋体" w:cs="宋体"/>
                <w:color w:val="auto"/>
                <w:sz w:val="24"/>
                <w:szCs w:val="24"/>
              </w:rPr>
            </w:pPr>
          </w:p>
        </w:tc>
        <w:tc>
          <w:tcPr>
            <w:tcW w:w="625" w:type="pct"/>
            <w:noWrap w:val="0"/>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服务方案</w:t>
            </w:r>
          </w:p>
        </w:tc>
        <w:tc>
          <w:tcPr>
            <w:tcW w:w="3171" w:type="pct"/>
            <w:noWrap w:val="0"/>
            <w:vAlign w:val="center"/>
          </w:tcPr>
          <w:p>
            <w:pPr>
              <w:rPr>
                <w:rFonts w:hint="eastAsia" w:ascii="宋体" w:hAnsi="宋体" w:cs="Times New Roman"/>
                <w:color w:val="auto"/>
                <w:sz w:val="24"/>
                <w:szCs w:val="24"/>
              </w:rPr>
            </w:pPr>
            <w:r>
              <w:rPr>
                <w:rFonts w:hint="eastAsia" w:ascii="宋体" w:hAnsi="宋体" w:cs="Times New Roman"/>
                <w:color w:val="auto"/>
                <w:sz w:val="24"/>
                <w:szCs w:val="24"/>
                <w:lang w:val="en-US" w:eastAsia="zh-CN"/>
              </w:rPr>
              <w:t>1、</w:t>
            </w:r>
            <w:r>
              <w:rPr>
                <w:rFonts w:hint="eastAsia" w:ascii="宋体" w:hAnsi="宋体" w:cs="Times New Roman"/>
                <w:color w:val="auto"/>
                <w:sz w:val="24"/>
                <w:szCs w:val="24"/>
              </w:rPr>
              <w:t>能提供投标人</w:t>
            </w:r>
            <w:r>
              <w:rPr>
                <w:rFonts w:hint="eastAsia" w:ascii="宋体" w:hAnsi="宋体" w:cs="Times New Roman"/>
                <w:color w:val="auto"/>
                <w:sz w:val="24"/>
                <w:szCs w:val="24"/>
                <w:lang w:eastAsia="zh-CN"/>
              </w:rPr>
              <w:t>投标货物的</w:t>
            </w:r>
            <w:r>
              <w:rPr>
                <w:rFonts w:hint="eastAsia" w:ascii="宋体" w:hAnsi="宋体" w:cs="Times New Roman"/>
                <w:color w:val="auto"/>
                <w:sz w:val="24"/>
                <w:szCs w:val="24"/>
              </w:rPr>
              <w:t>同类型合作业绩，</w:t>
            </w:r>
            <w:r>
              <w:rPr>
                <w:rFonts w:hint="eastAsia" w:ascii="宋体" w:hAnsi="宋体" w:cs="Times New Roman"/>
                <w:color w:val="auto"/>
                <w:sz w:val="24"/>
                <w:szCs w:val="24"/>
                <w:lang w:eastAsia="zh-CN"/>
              </w:rPr>
              <w:t>（自开标开标之日止前五年）</w:t>
            </w:r>
            <w:r>
              <w:rPr>
                <w:rFonts w:hint="eastAsia" w:ascii="宋体" w:hAnsi="宋体" w:cs="Times New Roman"/>
                <w:color w:val="auto"/>
                <w:sz w:val="24"/>
                <w:szCs w:val="24"/>
              </w:rPr>
              <w:t>每个</w:t>
            </w:r>
            <w:r>
              <w:rPr>
                <w:rFonts w:hint="eastAsia" w:ascii="宋体" w:hAnsi="宋体" w:cs="Times New Roman"/>
                <w:color w:val="auto"/>
                <w:sz w:val="24"/>
                <w:szCs w:val="24"/>
                <w:lang w:val="en-US" w:eastAsia="zh-CN"/>
              </w:rPr>
              <w:t>业绩</w:t>
            </w:r>
            <w:r>
              <w:rPr>
                <w:rFonts w:hint="eastAsia" w:ascii="宋体" w:hAnsi="宋体" w:cs="Times New Roman"/>
                <w:color w:val="auto"/>
                <w:sz w:val="24"/>
                <w:szCs w:val="24"/>
              </w:rPr>
              <w:t>计</w:t>
            </w:r>
            <w:r>
              <w:rPr>
                <w:rFonts w:hint="eastAsia" w:ascii="宋体" w:hAnsi="宋体" w:cs="Times New Roman"/>
                <w:color w:val="auto"/>
                <w:sz w:val="24"/>
                <w:szCs w:val="24"/>
                <w:lang w:val="en-US" w:eastAsia="zh-CN"/>
              </w:rPr>
              <w:t>2</w:t>
            </w:r>
            <w:r>
              <w:rPr>
                <w:rFonts w:hint="eastAsia" w:ascii="宋体" w:hAnsi="宋体" w:cs="Times New Roman"/>
                <w:color w:val="auto"/>
                <w:sz w:val="24"/>
                <w:szCs w:val="24"/>
              </w:rPr>
              <w:t>分，最多计</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分（提供合作清单及联系人，并附合同或中标通知书复印件加盖投标人公章）。</w:t>
            </w:r>
          </w:p>
          <w:p>
            <w:pPr>
              <w:rPr>
                <w:rFonts w:hint="eastAsia"/>
                <w:sz w:val="24"/>
                <w:szCs w:val="24"/>
              </w:rPr>
            </w:pPr>
            <w:r>
              <w:rPr>
                <w:rFonts w:hint="eastAsia" w:ascii="宋体" w:hAnsi="宋体" w:cs="Times New Roman"/>
                <w:color w:val="auto"/>
                <w:sz w:val="24"/>
                <w:szCs w:val="24"/>
                <w:lang w:val="en-US" w:eastAsia="zh-CN"/>
              </w:rPr>
              <w:t>2、在上述技术及商务参数中要求的质保年限上，每增加一年计2分，最多计4分。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453" w:type="pct"/>
            <w:noWrap w:val="0"/>
            <w:vAlign w:val="center"/>
          </w:tcPr>
          <w:p>
            <w:pPr>
              <w:jc w:val="center"/>
              <w:rPr>
                <w:rFonts w:hint="eastAsia" w:ascii="宋体" w:hAnsi="宋体" w:cs="宋体"/>
                <w:color w:val="auto"/>
                <w:sz w:val="24"/>
                <w:szCs w:val="24"/>
              </w:rPr>
            </w:pPr>
            <w:r>
              <w:rPr>
                <w:rFonts w:hint="eastAsia" w:cs="Times New Roman"/>
                <w:bCs/>
                <w:sz w:val="24"/>
                <w:szCs w:val="24"/>
                <w:lang w:val="en-US" w:eastAsia="zh-CN"/>
              </w:rPr>
              <w:t>技术要求及商务要求</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0分）</w:t>
            </w:r>
          </w:p>
        </w:tc>
        <w:tc>
          <w:tcPr>
            <w:tcW w:w="625" w:type="pct"/>
            <w:noWrap w:val="0"/>
            <w:vAlign w:val="center"/>
          </w:tcPr>
          <w:p>
            <w:pPr>
              <w:jc w:val="center"/>
              <w:rPr>
                <w:rFonts w:hint="default" w:ascii="宋体" w:hAnsi="宋体" w:eastAsia="宋体"/>
                <w:color w:val="auto"/>
                <w:sz w:val="24"/>
                <w:szCs w:val="24"/>
                <w:lang w:val="en-US" w:eastAsia="zh-CN"/>
              </w:rPr>
            </w:pPr>
            <w:r>
              <w:rPr>
                <w:rFonts w:hint="eastAsia" w:cs="Times New Roman"/>
                <w:bCs/>
                <w:sz w:val="24"/>
                <w:szCs w:val="24"/>
                <w:lang w:val="en-US" w:eastAsia="zh-CN"/>
              </w:rPr>
              <w:t>技术要求及商务要求</w:t>
            </w:r>
          </w:p>
        </w:tc>
        <w:tc>
          <w:tcPr>
            <w:tcW w:w="3171" w:type="pct"/>
            <w:noWrap w:val="0"/>
            <w:vAlign w:val="top"/>
          </w:tcPr>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1、技术参数</w:t>
            </w:r>
            <w:r>
              <w:rPr>
                <w:rFonts w:hint="eastAsia" w:ascii="宋体" w:hAnsi="宋体" w:cs="Times New Roman"/>
                <w:color w:val="auto"/>
                <w:sz w:val="24"/>
                <w:szCs w:val="24"/>
                <w:lang w:val="en-US" w:eastAsia="zh-CN"/>
              </w:rPr>
              <w:t>及商务参数</w:t>
            </w:r>
            <w:r>
              <w:rPr>
                <w:rFonts w:hint="eastAsia" w:ascii="宋体" w:hAnsi="宋体" w:eastAsia="宋体" w:cs="Times New Roman"/>
                <w:color w:val="auto"/>
                <w:sz w:val="24"/>
                <w:szCs w:val="24"/>
                <w:lang w:val="en-US" w:eastAsia="zh-CN"/>
              </w:rPr>
              <w:t>完全符合招标文件要求的，计</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0分，任何一条技术参数负偏离扣2分，扣完为止。</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2、</w:t>
            </w:r>
            <w:r>
              <w:rPr>
                <w:rFonts w:hint="eastAsia" w:ascii="宋体" w:hAnsi="宋体" w:eastAsia="宋体" w:cs="Times New Roman"/>
                <w:color w:val="auto"/>
                <w:sz w:val="24"/>
                <w:szCs w:val="24"/>
                <w:lang w:val="en-US" w:eastAsia="zh-CN"/>
              </w:rPr>
              <w:t>带“ ★”“*”号参数为重要条款不允许偏离，否则视同无效投标。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3、其它技术条款偏离项数之和大于5项将导致无效投标。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说明：</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a、偏离：不满足招标参数要求，配置不详，缺漏项，技术参数表述不清的。</w:t>
            </w:r>
          </w:p>
          <w:p>
            <w:pPr>
              <w:rPr>
                <w:rFonts w:hint="default" w:eastAsia="宋体"/>
                <w:sz w:val="24"/>
                <w:szCs w:val="24"/>
                <w:lang w:val="en-US" w:eastAsia="zh-CN"/>
              </w:rPr>
            </w:pPr>
            <w:r>
              <w:rPr>
                <w:rFonts w:hint="eastAsia" w:ascii="宋体" w:hAnsi="宋体" w:eastAsia="宋体" w:cs="Times New Roman"/>
                <w:color w:val="auto"/>
                <w:sz w:val="24"/>
                <w:szCs w:val="24"/>
              </w:rPr>
              <w:t>b、条款数计算：招标文件中，凡编排有单独的中文序数或阿拉伯数字或英文字母序列号等字符的</w:t>
            </w:r>
            <w:r>
              <w:rPr>
                <w:rFonts w:ascii="宋体" w:hAnsi="宋体"/>
                <w:color w:val="000000" w:themeColor="text1"/>
                <w:sz w:val="24"/>
                <w:szCs w:val="24"/>
                <w14:textFill>
                  <w14:solidFill>
                    <w14:schemeClr w14:val="tx1"/>
                  </w14:solidFill>
                </w14:textFill>
              </w:rPr>
              <w:t>条款算一项技术要求项数</w:t>
            </w:r>
            <w:r>
              <w:rPr>
                <w:rFonts w:hint="eastAsia" w:ascii="宋体" w:hAnsi="宋体"/>
                <w:color w:val="000000" w:themeColor="text1"/>
                <w:sz w:val="24"/>
                <w:szCs w:val="24"/>
                <w14:textFill>
                  <w14:solidFill>
                    <w14:schemeClr w14:val="tx1"/>
                  </w14:solidFill>
                </w14:textFill>
              </w:rPr>
              <w:t>。</w:t>
            </w:r>
          </w:p>
        </w:tc>
        <w:tc>
          <w:tcPr>
            <w:tcW w:w="406"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50</w:t>
            </w:r>
          </w:p>
        </w:tc>
      </w:tr>
    </w:tbl>
    <w:p>
      <w:pPr>
        <w:pStyle w:val="14"/>
        <w:rPr>
          <w:rFonts w:hint="eastAsia" w:ascii="宋体" w:hAnsi="宋体" w:cs="宋体"/>
          <w:color w:val="auto"/>
          <w:sz w:val="24"/>
          <w:szCs w:val="24"/>
        </w:rPr>
      </w:pPr>
    </w:p>
    <w:p>
      <w:pPr>
        <w:spacing w:before="120" w:beforeLines="50" w:after="120" w:afterLines="50" w:line="360" w:lineRule="auto"/>
        <w:rPr>
          <w:color w:val="auto"/>
        </w:rPr>
      </w:pPr>
      <w:r>
        <w:rPr>
          <w:rFonts w:hint="eastAsia" w:ascii="宋体" w:hAnsi="宋体" w:cs="宋体"/>
          <w:color w:val="auto"/>
          <w:sz w:val="24"/>
          <w:szCs w:val="24"/>
        </w:rPr>
        <w:t>注：（1）全体评标委员会对投标人评分的算数平均值即为该投标人的最终评标得分（不得去评分项目的最高得分和最低得分），评分分值计算保留小数点后两位，小数点后第三位“四舍五入”。</w:t>
      </w:r>
    </w:p>
    <w:p>
      <w:pPr>
        <w:rPr>
          <w:color w:val="auto"/>
        </w:rPr>
      </w:pPr>
      <w:r>
        <w:rPr>
          <w:color w:val="auto"/>
        </w:rPr>
        <w:br w:type="page"/>
      </w:r>
    </w:p>
    <w:p>
      <w:pPr>
        <w:pStyle w:val="14"/>
        <w:rPr>
          <w:color w:val="auto"/>
        </w:rPr>
      </w:pPr>
    </w:p>
    <w:p>
      <w:pPr>
        <w:pStyle w:val="14"/>
        <w:widowControl w:val="0"/>
        <w:numPr>
          <w:ilvl w:val="0"/>
          <w:numId w:val="0"/>
        </w:numPr>
        <w:jc w:val="both"/>
        <w:rPr>
          <w:color w:val="auto"/>
          <w:sz w:val="28"/>
          <w:szCs w:val="28"/>
        </w:rPr>
      </w:pPr>
    </w:p>
    <w:p>
      <w:pPr>
        <w:pStyle w:val="14"/>
        <w:widowControl w:val="0"/>
        <w:numPr>
          <w:ilvl w:val="0"/>
          <w:numId w:val="0"/>
        </w:numPr>
        <w:jc w:val="both"/>
        <w:rPr>
          <w:color w:val="auto"/>
          <w:sz w:val="28"/>
          <w:szCs w:val="28"/>
        </w:rPr>
      </w:pPr>
    </w:p>
    <w:p>
      <w:pPr>
        <w:pStyle w:val="3"/>
        <w:numPr>
          <w:ilvl w:val="0"/>
          <w:numId w:val="6"/>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76514128"/>
      <w:bookmarkStart w:id="4"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5"/>
        <w:rPr>
          <w:color w:val="auto"/>
        </w:rPr>
      </w:pPr>
    </w:p>
    <w:p>
      <w:pPr>
        <w:pStyle w:val="16"/>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6"/>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4"/>
        <w:rPr>
          <w:rFonts w:hint="eastAsia"/>
          <w:lang w:eastAsia="zh-CN"/>
        </w:rPr>
      </w:pPr>
    </w:p>
    <w:p>
      <w:pPr>
        <w:numPr>
          <w:ilvl w:val="0"/>
          <w:numId w:val="7"/>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9832D"/>
    <w:multiLevelType w:val="singleLevel"/>
    <w:tmpl w:val="86C9832D"/>
    <w:lvl w:ilvl="0" w:tentative="0">
      <w:start w:val="2"/>
      <w:numFmt w:val="decimal"/>
      <w:suff w:val="space"/>
      <w:lvlText w:val="%1."/>
      <w:lvlJc w:val="left"/>
    </w:lvl>
  </w:abstractNum>
  <w:abstractNum w:abstractNumId="1">
    <w:nsid w:val="B6EE324B"/>
    <w:multiLevelType w:val="singleLevel"/>
    <w:tmpl w:val="B6EE324B"/>
    <w:lvl w:ilvl="0" w:tentative="0">
      <w:start w:val="4"/>
      <w:numFmt w:val="chineseCounting"/>
      <w:suff w:val="space"/>
      <w:lvlText w:val="第%1章"/>
      <w:lvlJc w:val="left"/>
      <w:rPr>
        <w:rFonts w:hint="eastAsia"/>
      </w:rPr>
    </w:lvl>
  </w:abstractNum>
  <w:abstractNum w:abstractNumId="2">
    <w:nsid w:val="BB68914C"/>
    <w:multiLevelType w:val="singleLevel"/>
    <w:tmpl w:val="BB68914C"/>
    <w:lvl w:ilvl="0" w:tentative="0">
      <w:start w:val="2"/>
      <w:numFmt w:val="chineseCounting"/>
      <w:suff w:val="nothing"/>
      <w:lvlText w:val="%1、"/>
      <w:lvlJc w:val="left"/>
      <w:rPr>
        <w:rFonts w:hint="eastAsia"/>
      </w:rPr>
    </w:lvl>
  </w:abstractNum>
  <w:abstractNum w:abstractNumId="3">
    <w:nsid w:val="DFCC3393"/>
    <w:multiLevelType w:val="singleLevel"/>
    <w:tmpl w:val="DFCC3393"/>
    <w:lvl w:ilvl="0" w:tentative="0">
      <w:start w:val="6"/>
      <w:numFmt w:val="chineseCounting"/>
      <w:suff w:val="nothing"/>
      <w:lvlText w:val="第%1部分、"/>
      <w:lvlJc w:val="left"/>
      <w:rPr>
        <w:rFonts w:hint="eastAsia"/>
      </w:rPr>
    </w:lvl>
  </w:abstractNum>
  <w:abstractNum w:abstractNumId="4">
    <w:nsid w:val="F22833F1"/>
    <w:multiLevelType w:val="singleLevel"/>
    <w:tmpl w:val="F22833F1"/>
    <w:lvl w:ilvl="0" w:tentative="0">
      <w:start w:val="1"/>
      <w:numFmt w:val="decimal"/>
      <w:suff w:val="nothing"/>
      <w:lvlText w:val="%1、"/>
      <w:lvlJc w:val="left"/>
    </w:lvl>
  </w:abstractNum>
  <w:abstractNum w:abstractNumId="5">
    <w:nsid w:val="1E6DDE31"/>
    <w:multiLevelType w:val="singleLevel"/>
    <w:tmpl w:val="1E6DDE31"/>
    <w:lvl w:ilvl="0" w:tentative="0">
      <w:start w:val="1"/>
      <w:numFmt w:val="chineseCounting"/>
      <w:suff w:val="space"/>
      <w:lvlText w:val="第%1条"/>
      <w:lvlJc w:val="left"/>
      <w:rPr>
        <w:rFonts w:hint="eastAsia"/>
      </w:rPr>
    </w:lvl>
  </w:abstractNum>
  <w:abstractNum w:abstractNumId="6">
    <w:nsid w:val="62541139"/>
    <w:multiLevelType w:val="singleLevel"/>
    <w:tmpl w:val="62541139"/>
    <w:lvl w:ilvl="0" w:tentative="0">
      <w:start w:val="18"/>
      <w:numFmt w:val="decimal"/>
      <w:suff w:val="space"/>
      <w:lvlText w:val="%1."/>
      <w:lvlJc w:val="left"/>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6E91EC4"/>
    <w:rsid w:val="0E331420"/>
    <w:rsid w:val="0EDD1643"/>
    <w:rsid w:val="12994AC5"/>
    <w:rsid w:val="1AF56B46"/>
    <w:rsid w:val="1FE73549"/>
    <w:rsid w:val="20B41DA7"/>
    <w:rsid w:val="28E81B29"/>
    <w:rsid w:val="2C7642D0"/>
    <w:rsid w:val="2EAC037F"/>
    <w:rsid w:val="2EB67A5C"/>
    <w:rsid w:val="302741D2"/>
    <w:rsid w:val="308B184D"/>
    <w:rsid w:val="340F06E9"/>
    <w:rsid w:val="3B3B544D"/>
    <w:rsid w:val="3B654F2B"/>
    <w:rsid w:val="429A4992"/>
    <w:rsid w:val="43B25DAC"/>
    <w:rsid w:val="4DCD6AB3"/>
    <w:rsid w:val="50540C20"/>
    <w:rsid w:val="51AC28BD"/>
    <w:rsid w:val="611B6B1B"/>
    <w:rsid w:val="64133D6A"/>
    <w:rsid w:val="678E4F5D"/>
    <w:rsid w:val="6DE375E4"/>
    <w:rsid w:val="71584067"/>
    <w:rsid w:val="750117A8"/>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5">
    <w:name w:val="Body Text Indent"/>
    <w:basedOn w:val="1"/>
    <w:next w:val="6"/>
    <w:qFormat/>
    <w:uiPriority w:val="99"/>
    <w:pPr>
      <w:spacing w:line="400" w:lineRule="exact"/>
      <w:ind w:left="630"/>
    </w:pPr>
    <w:rPr>
      <w:rFonts w:ascii="楷体_GB2312"/>
      <w:sz w:val="30"/>
      <w:szCs w:val="30"/>
    </w:rPr>
  </w:style>
  <w:style w:type="paragraph" w:styleId="6">
    <w:name w:val="Body Text First Indent 2"/>
    <w:basedOn w:val="5"/>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7">
    <w:name w:val="footer"/>
    <w:basedOn w:val="1"/>
    <w:qFormat/>
    <w:uiPriority w:val="0"/>
    <w:pPr>
      <w:tabs>
        <w:tab w:val="center" w:pos="4153"/>
        <w:tab w:val="right" w:pos="8306"/>
      </w:tabs>
      <w:snapToGrid w:val="0"/>
      <w:jc w:val="left"/>
    </w:pPr>
    <w:rPr>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6"/>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7491</Words>
  <Characters>7775</Characters>
  <Lines>0</Lines>
  <Paragraphs>0</Paragraphs>
  <TotalTime>0</TotalTime>
  <ScaleCrop>false</ScaleCrop>
  <LinksUpToDate>false</LinksUpToDate>
  <CharactersWithSpaces>8709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2023-08-01T02:34:35Z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3505A2AB25E048A4A9B0E6A6741CA1BA_11</vt:lpwstr>
  </property>
</Properties>
</file>