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bookmarkStart w:id="0" w:name="_Toc16523570"/>
    </w:p>
    <w:p>
      <w:pPr>
        <w:pStyle w:val="5"/>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（液氧站升级改造</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2"/>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440" w:right="1080" w:bottom="1440" w:left="1080" w:header="567" w:footer="283" w:gutter="0"/>
          <w:cols w:space="720" w:num="1"/>
          <w:docGrid w:linePitch="312" w:charSpace="0"/>
        </w:sectPr>
      </w:pPr>
    </w:p>
    <w:p>
      <w:pPr>
        <w:rPr>
          <w:rFonts w:hint="eastAsia"/>
          <w:lang w:val="en-US" w:eastAsia="zh-CN"/>
        </w:rPr>
      </w:pP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液氧站升级改造</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液氧站升级改造</w:t>
      </w:r>
      <w:r>
        <w:rPr>
          <w:rFonts w:hint="eastAsia" w:asciiTheme="minorEastAsia" w:hAnsiTheme="minorEastAsia" w:eastAsiaTheme="minorEastAsia" w:cstheme="minorEastAsia"/>
          <w:b w:val="0"/>
          <w:bCs/>
          <w:color w:val="auto"/>
          <w:sz w:val="24"/>
          <w:szCs w:val="24"/>
          <w:lang w:val="en-US" w:eastAsia="zh-CN"/>
        </w:rPr>
        <w:t>采购项目</w:t>
      </w:r>
    </w:p>
    <w:p>
      <w:pPr>
        <w:pStyle w:val="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5"/>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1、具有独立法人地位，营业执照具有相应的经营范围，具备相应的法定资质；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7、具备建设行政主管部门颁发的建筑机电安装工程专业承包二级及以上资质且证书处于有效期内，安全生产许可证处于有效期；并在人员、设备、资金等方面具备相应的施工能力。投标人须具有有效的“医疗器械经营许可证”或“医疗器械经营备案凭证”（如为制造商须提供“医疗器械生产许可证”及国家药监部门颁发的“医疗器械产品注册证”或“医疗器械生产备案；投标人须具备中华人民共和国特种设备安装改造维修许可证（压力管道）GC2 级或中华人民共和国特种设备生产许可证（压力管道）GC2 级及以上资质；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6"/>
        <w:jc w:val="both"/>
        <w:rPr>
          <w:rFonts w:hint="default"/>
          <w:lang w:val="en-US" w:eastAsia="zh-CN"/>
        </w:rPr>
      </w:pPr>
      <w:bookmarkStart w:id="5" w:name="_GoBack"/>
      <w:bookmarkEnd w:id="5"/>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pStyle w:val="7"/>
        <w:rPr>
          <w:rFonts w:hint="eastAsia" w:ascii="宋体" w:hAnsi="宋体" w:cs="宋体"/>
          <w:b/>
          <w:bCs/>
          <w:color w:val="auto"/>
          <w:sz w:val="44"/>
          <w:szCs w:val="44"/>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w:t>
            </w:r>
            <w:r>
              <w:rPr>
                <w:rFonts w:hint="eastAsia" w:asciiTheme="minorEastAsia" w:hAnsiTheme="minorEastAsia" w:eastAsiaTheme="minorEastAsia" w:cstheme="minorEastAsia"/>
                <w:sz w:val="24"/>
                <w:szCs w:val="24"/>
              </w:rPr>
              <w:t>)</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预算价格（万元）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液氧站升级改造</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39.29358</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采购需求（此项内容需全部满足，否则视为无效投标）：</w:t>
      </w:r>
    </w:p>
    <w:tbl>
      <w:tblPr>
        <w:tblStyle w:val="12"/>
        <w:tblW w:w="10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8"/>
        <w:gridCol w:w="2355"/>
        <w:gridCol w:w="4756"/>
        <w:gridCol w:w="1109"/>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液氧站系统</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氧气分气缸 2进5出</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1.名称:氧气分气缸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2.规格、型号:1）材质：304不锈钢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2）尺寸规格：1300mm*133mm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3）工作压力：0.5mpa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3）配置：2进5出焊接接口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4）安全阀0.8mpa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5）压力表100mm*1.6mpa</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液氧减压装置</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1.名称:液氧减压装置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2.规格:400Nm3/h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3.型号:1：耐高低温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3、前段压力1.0MPA，后端0.4-0.6可调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4、具弹簧自动调压，单回路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4.其他:详设计满足施工规范</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空温式汽化器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1.名称:空温式汽化器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2.其他:1、 气化量400m3/h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2、专用铝材换热，高效、轻量化设计、使用寿命长 特殊的Φ160超大直径专用铝制换s热管，化霜速度极快，有效的内翅片结构，大大提高换热管的换热效果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3、主要由星型翅片导热管,液气导流管,支架,底座,进出品接头等部件组成.</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液氧罐 5m3</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1.名称:液氧罐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3.型号:1）、贮存介质:液态氧气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2）、设计压力: ≥0.84MPa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3）、工作压力: ≥0.8 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4)、设计温度: -196°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5)、工作温度:  -196°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6)、主体材质:  S30408/Q235R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7)、有效容积:≥5m3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8)、真空夹层填充物:  填充分子筛颗粒，减缓衰减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9)、设计使用年限:  ≥20年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4.安装方式:落地安装</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无油氧压力表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1、0-1.6Mpa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2、禁油</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1、规格：DN25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2、连接方式：插焊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3、焊接方法: 氩弧焊;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4、主体材质：CF8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5、工作温度-196°C+80°C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6、介质：液氧</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法兰片（低温截止阀）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1、规格：DN25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2、连接方式：法兰连接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3、焊接方法: 氩弧焊;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4、主体材质：CF8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5、工作温度-50°C+80°C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6、介质：氧</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法兰片（常温截止阀）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不锈钢管道</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含站房管道</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运输、吊装费用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*1、运输、装卸、培训、安装调试：由中标人负责承担，最终通过使用科室、设备科及相关部门确认验收交付使用。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*2、交货时间：按合同约定的送货日期内将设备运至娄底市中心医院指定交货地点，逾期按合同赔付。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*3、付款方式：设备验收合格后，供应商将发票交到娄底市中心医院后按程序支付货款90%（按医院财务制度一般情况下4个月内支付、特殊情况下最多不超过6个月），甲方在设备验收合格满2年后</w:t>
      </w:r>
      <w:r>
        <w:rPr>
          <w:rFonts w:hint="eastAsia" w:asciiTheme="minorEastAsia" w:hAnsiTheme="minorEastAsia" w:eastAsiaTheme="minorEastAsia" w:cstheme="minorEastAsia"/>
          <w:bCs/>
          <w:color w:val="auto"/>
          <w:kern w:val="0"/>
          <w:sz w:val="24"/>
          <w:szCs w:val="24"/>
          <w:lang w:val="en-US" w:eastAsia="zh-CN" w:bidi="ar-SA"/>
        </w:rPr>
        <w:t>支</w:t>
      </w:r>
      <w:r>
        <w:rPr>
          <w:rFonts w:hint="default" w:asciiTheme="minorEastAsia" w:hAnsiTheme="minorEastAsia" w:eastAsiaTheme="minorEastAsia" w:cstheme="minorEastAsia"/>
          <w:bCs/>
          <w:color w:val="auto"/>
          <w:kern w:val="0"/>
          <w:sz w:val="24"/>
          <w:szCs w:val="24"/>
          <w:lang w:val="en-US" w:eastAsia="zh-CN" w:bidi="ar-SA"/>
        </w:rPr>
        <w:t>付10%余款给乙方。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*4、交货地点：娄底市中心医院。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*5、质保与售后：</w:t>
      </w:r>
      <w:r>
        <w:rPr>
          <w:rFonts w:hint="eastAsia" w:asciiTheme="minorEastAsia" w:hAnsiTheme="minorEastAsia" w:eastAsiaTheme="minorEastAsia" w:cstheme="minorEastAsia"/>
          <w:bCs/>
          <w:color w:val="auto"/>
          <w:kern w:val="0"/>
          <w:sz w:val="24"/>
          <w:szCs w:val="24"/>
          <w:lang w:val="en-US" w:eastAsia="zh-CN" w:bidi="ar-SA"/>
        </w:rPr>
        <w:t>整体质保</w:t>
      </w:r>
      <w:r>
        <w:rPr>
          <w:rFonts w:hint="default" w:asciiTheme="minorEastAsia" w:hAnsiTheme="minorEastAsia" w:eastAsiaTheme="minorEastAsia" w:cstheme="minorEastAsia"/>
          <w:bCs/>
          <w:color w:val="auto"/>
          <w:kern w:val="0"/>
          <w:sz w:val="24"/>
          <w:szCs w:val="24"/>
          <w:lang w:val="en-US" w:eastAsia="zh-CN" w:bidi="ar-SA"/>
        </w:rPr>
        <w:t>2年。质保期内出现故障，24小时响应，响应后</w:t>
      </w:r>
      <w:r>
        <w:rPr>
          <w:rFonts w:hint="eastAsia" w:asciiTheme="minorEastAsia" w:hAnsiTheme="minorEastAsia" w:eastAsiaTheme="minorEastAsia" w:cstheme="minorEastAsia"/>
          <w:bCs/>
          <w:color w:val="auto"/>
          <w:kern w:val="0"/>
          <w:sz w:val="24"/>
          <w:szCs w:val="24"/>
          <w:lang w:val="en-US" w:eastAsia="zh-CN" w:bidi="ar-SA"/>
        </w:rPr>
        <w:t>派遣专业人员</w:t>
      </w:r>
      <w:r>
        <w:rPr>
          <w:rFonts w:hint="default" w:asciiTheme="minorEastAsia" w:hAnsiTheme="minorEastAsia" w:eastAsiaTheme="minorEastAsia" w:cstheme="minorEastAsia"/>
          <w:bCs/>
          <w:color w:val="auto"/>
          <w:kern w:val="0"/>
          <w:sz w:val="24"/>
          <w:szCs w:val="24"/>
          <w:lang w:val="en-US" w:eastAsia="zh-CN" w:bidi="ar-SA"/>
        </w:rPr>
        <w:t>4小时上门服务</w:t>
      </w:r>
      <w:r>
        <w:rPr>
          <w:rFonts w:hint="eastAsia" w:ascii="宋体" w:hAnsi="宋体" w:cs="宋体"/>
          <w:color w:val="auto"/>
          <w:sz w:val="24"/>
          <w:szCs w:val="24"/>
          <w:lang w:val="en-US" w:eastAsia="zh-CN"/>
        </w:rPr>
        <w:t>，质保期内</w:t>
      </w:r>
      <w:r>
        <w:rPr>
          <w:rFonts w:hint="eastAsia" w:ascii="宋体" w:hAnsi="宋体" w:eastAsia="宋体" w:cs="宋体"/>
          <w:color w:val="auto"/>
          <w:sz w:val="24"/>
          <w:szCs w:val="24"/>
          <w:lang w:val="en-US" w:eastAsia="zh-CN"/>
        </w:rPr>
        <w:t>每年至少对</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进行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次巡检并免费保养</w:t>
      </w:r>
      <w:r>
        <w:rPr>
          <w:rFonts w:hint="default" w:asciiTheme="minorEastAsia" w:hAnsiTheme="minorEastAsia" w:eastAsiaTheme="minorEastAsia" w:cstheme="minorEastAsia"/>
          <w:bCs/>
          <w:color w:val="auto"/>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*6、在投标文件中必须提供相关佐证资料（加盖原厂公章的技术参数、技术白皮书、说明书、彩页），并在响应表中备注该条参数响应或正偏离的佐证资料所在页码。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2、“三证合一”或“五证合一”营业执照，相应专业证件（按法律规定提供证件）；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液氧站升级改造项目承包合同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甲方（发包方）：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法定代表人：李红辉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乙方（承包方）：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液氧站升级改造项目</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w:t>
      </w:r>
      <w:r>
        <w:rPr>
          <w:rFonts w:hint="eastAsia" w:ascii="宋体" w:hAnsi="宋体" w:eastAsia="宋体" w:cs="宋体"/>
          <w:color w:val="FF0000"/>
          <w:sz w:val="24"/>
          <w:szCs w:val="24"/>
          <w:lang w:val="en-US" w:eastAsia="zh-CN"/>
        </w:rPr>
        <w:t>乙方承包甲方</w:t>
      </w:r>
      <w:r>
        <w:rPr>
          <w:rFonts w:hint="eastAsia" w:ascii="宋体" w:hAnsi="宋体" w:eastAsia="宋体" w:cs="宋体"/>
          <w:color w:val="auto"/>
          <w:sz w:val="24"/>
          <w:szCs w:val="24"/>
          <w:u w:val="single"/>
          <w:lang w:val="en-US" w:eastAsia="zh-CN"/>
        </w:rPr>
        <w:t xml:space="preserve"> 液氧站升级改造项目</w:t>
      </w:r>
      <w:r>
        <w:rPr>
          <w:rFonts w:hint="eastAsia" w:ascii="宋体" w:hAnsi="宋体" w:eastAsia="宋体" w:cs="宋体"/>
          <w:color w:val="auto"/>
          <w:sz w:val="24"/>
          <w:szCs w:val="24"/>
          <w:lang w:val="en-US" w:eastAsia="zh-CN"/>
        </w:rPr>
        <w:t>事宜协商一致，特订立本合同，以资共同遵守。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FF0000"/>
          <w:sz w:val="24"/>
          <w:szCs w:val="24"/>
          <w:lang w:val="en-US" w:eastAsia="zh-CN"/>
        </w:rPr>
        <w:t>项目名称、地点、内容</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FF"/>
          <w:sz w:val="24"/>
          <w:szCs w:val="24"/>
          <w:lang w:val="en-US" w:eastAsia="zh-CN"/>
        </w:rPr>
        <w:t>项目</w:t>
      </w:r>
      <w:r>
        <w:rPr>
          <w:rFonts w:hint="eastAsia" w:ascii="宋体" w:hAnsi="宋体" w:eastAsia="宋体" w:cs="宋体"/>
          <w:color w:val="auto"/>
          <w:sz w:val="24"/>
          <w:szCs w:val="24"/>
          <w:lang w:val="en-US" w:eastAsia="zh-CN"/>
        </w:rPr>
        <w:t>名称：娄底市中心医院</w:t>
      </w:r>
      <w:r>
        <w:rPr>
          <w:rFonts w:hint="default" w:ascii="宋体" w:hAnsi="宋体" w:eastAsia="宋体" w:cs="宋体"/>
          <w:color w:val="000000" w:themeColor="text1"/>
          <w:kern w:val="0"/>
          <w:sz w:val="24"/>
          <w:szCs w:val="24"/>
          <w:lang w:val="en-US" w:eastAsia="zh-CN"/>
          <w14:textFill>
            <w14:solidFill>
              <w14:schemeClr w14:val="tx1"/>
            </w14:solidFill>
          </w14:textFill>
        </w:rPr>
        <w:t>液氧站升级改造项目</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FF0000"/>
          <w:kern w:val="0"/>
          <w:sz w:val="24"/>
          <w:szCs w:val="24"/>
          <w:lang w:val="en-US" w:eastAsia="zh-CN"/>
        </w:rPr>
        <w:t>1.2  项目地点：娄底市中心医院院内。</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0000FF"/>
          <w:sz w:val="24"/>
          <w:szCs w:val="24"/>
          <w:lang w:val="en-US" w:eastAsia="zh-CN"/>
        </w:rPr>
      </w:pPr>
      <w:r>
        <w:rPr>
          <w:rFonts w:hint="default" w:ascii="宋体" w:hAnsi="宋体" w:eastAsia="宋体" w:cs="宋体"/>
          <w:color w:val="0000FF"/>
          <w:kern w:val="2"/>
          <w:sz w:val="24"/>
          <w:szCs w:val="24"/>
          <w:lang w:val="en-US" w:eastAsia="zh-CN" w:bidi="ar-SA"/>
        </w:rPr>
        <w:t>1.</w:t>
      </w:r>
      <w:r>
        <w:rPr>
          <w:rFonts w:hint="eastAsia" w:ascii="宋体" w:hAnsi="宋体" w:eastAsia="宋体" w:cs="宋体"/>
          <w:color w:val="0000FF"/>
          <w:kern w:val="2"/>
          <w:sz w:val="24"/>
          <w:szCs w:val="24"/>
          <w:lang w:val="en-US" w:eastAsia="zh-CN" w:bidi="ar-SA"/>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FF0000"/>
          <w:sz w:val="24"/>
          <w:szCs w:val="24"/>
          <w:lang w:val="en-US" w:eastAsia="zh-CN"/>
        </w:rPr>
        <w:t>项目内容：乙方承包甲方</w:t>
      </w:r>
      <w:r>
        <w:rPr>
          <w:rFonts w:hint="eastAsia" w:ascii="宋体" w:hAnsi="宋体" w:eastAsia="宋体" w:cs="宋体"/>
          <w:color w:val="0000FF"/>
          <w:sz w:val="24"/>
          <w:szCs w:val="24"/>
          <w:lang w:val="en-US" w:eastAsia="zh-CN"/>
        </w:rPr>
        <w:t>液氧站升级改造项目，包括</w:t>
      </w:r>
      <w:r>
        <w:rPr>
          <w:rFonts w:hint="eastAsia" w:ascii="宋体" w:hAnsi="宋体" w:eastAsia="宋体" w:cs="宋体"/>
          <w:color w:val="FF0000"/>
          <w:sz w:val="24"/>
          <w:szCs w:val="24"/>
          <w:lang w:val="en-US" w:eastAsia="zh-CN"/>
        </w:rPr>
        <w:t>供应</w:t>
      </w:r>
      <w:r>
        <w:rPr>
          <w:rFonts w:hint="eastAsia" w:ascii="宋体" w:hAnsi="宋体" w:eastAsia="宋体" w:cs="宋体"/>
          <w:color w:val="0000FF"/>
          <w:sz w:val="24"/>
          <w:szCs w:val="24"/>
          <w:lang w:val="en-US" w:eastAsia="zh-CN"/>
        </w:rPr>
        <w:t>氧气分气缸、液氧减压装置、空温式汽化器、液氧罐、无油氧压力表、低温截止阀、常温截止阀、不锈钢管道等</w:t>
      </w:r>
      <w:r>
        <w:rPr>
          <w:rFonts w:hint="eastAsia" w:ascii="宋体" w:hAnsi="宋体" w:eastAsia="宋体" w:cs="宋体"/>
          <w:color w:val="FF0000"/>
          <w:sz w:val="24"/>
          <w:szCs w:val="24"/>
          <w:lang w:val="en-US" w:eastAsia="zh-CN"/>
        </w:rPr>
        <w:t>设备材料</w:t>
      </w:r>
      <w:r>
        <w:rPr>
          <w:rFonts w:hint="eastAsia" w:ascii="宋体" w:hAnsi="宋体" w:eastAsia="宋体" w:cs="宋体"/>
          <w:color w:val="0000FF"/>
          <w:sz w:val="24"/>
          <w:szCs w:val="24"/>
          <w:lang w:val="en-US" w:eastAsia="zh-CN"/>
        </w:rPr>
        <w:t>，</w:t>
      </w:r>
      <w:r>
        <w:rPr>
          <w:rFonts w:hint="eastAsia" w:ascii="宋体" w:hAnsi="宋体" w:eastAsia="宋体" w:cs="宋体"/>
          <w:color w:val="FF0000"/>
          <w:sz w:val="24"/>
          <w:szCs w:val="24"/>
          <w:lang w:val="en-US" w:eastAsia="zh-CN"/>
        </w:rPr>
        <w:t>设计项目施工图纸并负责项目安装施工，其中不锈钢管道搭建</w:t>
      </w:r>
      <w:r>
        <w:rPr>
          <w:rFonts w:hint="eastAsia" w:ascii="宋体" w:hAnsi="宋体" w:eastAsia="宋体" w:cs="宋体"/>
          <w:color w:val="0000FF"/>
          <w:sz w:val="24"/>
          <w:szCs w:val="24"/>
          <w:lang w:val="en-US" w:eastAsia="zh-CN"/>
        </w:rPr>
        <w:t>至门急诊综合楼和医技住院综合楼，不包含液氧站房的基础建设、护栏、电源及给排水，</w:t>
      </w:r>
      <w:r>
        <w:rPr>
          <w:rFonts w:hint="eastAsia" w:ascii="宋体" w:hAnsi="宋体" w:eastAsia="宋体" w:cs="宋体"/>
          <w:color w:val="FF0000"/>
          <w:sz w:val="24"/>
          <w:szCs w:val="24"/>
          <w:lang w:val="en-US" w:eastAsia="zh-CN"/>
        </w:rPr>
        <w:t>具体内容以双方确认的施工图为准。</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合同工期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本合同工期共计</w:t>
      </w:r>
      <w:r>
        <w:rPr>
          <w:rFonts w:hint="eastAsia" w:ascii="宋体" w:hAnsi="宋体" w:cs="宋体"/>
          <w:color w:val="auto"/>
          <w:sz w:val="24"/>
          <w:szCs w:val="24"/>
          <w:u w:val="single"/>
          <w:lang w:val="en-US" w:eastAsia="zh-CN"/>
        </w:rPr>
        <w:t>50</w:t>
      </w:r>
      <w:r>
        <w:rPr>
          <w:rFonts w:hint="eastAsia" w:ascii="宋体" w:hAnsi="宋体" w:eastAsia="宋体" w:cs="宋体"/>
          <w:color w:val="auto"/>
          <w:sz w:val="24"/>
          <w:szCs w:val="24"/>
          <w:lang w:val="en-US" w:eastAsia="zh-CN"/>
        </w:rPr>
        <w:t>日历天，自本合同签订之日起算。</w:t>
      </w:r>
      <w:r>
        <w:rPr>
          <w:rFonts w:hint="default" w:ascii="宋体" w:hAnsi="宋体" w:eastAsia="宋体" w:cs="宋体"/>
          <w:color w:val="auto"/>
          <w:sz w:val="24"/>
          <w:szCs w:val="24"/>
          <w:lang w:val="en-US" w:eastAsia="zh-CN"/>
        </w:rPr>
        <w:t>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w:t>
      </w:r>
      <w:r>
        <w:rPr>
          <w:rFonts w:hint="eastAsia" w:ascii="宋体" w:hAnsi="宋体" w:eastAsia="宋体" w:cs="宋体"/>
          <w:color w:val="auto"/>
          <w:sz w:val="24"/>
          <w:szCs w:val="24"/>
          <w:lang w:val="en-US" w:eastAsia="zh-CN"/>
        </w:rPr>
        <w:t>项目</w:t>
      </w:r>
      <w:r>
        <w:rPr>
          <w:rFonts w:hint="default" w:ascii="宋体" w:hAnsi="宋体" w:eastAsia="宋体" w:cs="宋体"/>
          <w:color w:val="auto"/>
          <w:sz w:val="24"/>
          <w:szCs w:val="24"/>
          <w:lang w:val="en-US" w:eastAsia="zh-CN"/>
        </w:rPr>
        <w:t>设备</w:t>
      </w:r>
      <w:r>
        <w:rPr>
          <w:rFonts w:hint="eastAsia" w:ascii="宋体" w:hAnsi="宋体" w:eastAsia="宋体" w:cs="宋体"/>
          <w:color w:val="0000FF"/>
          <w:sz w:val="24"/>
          <w:szCs w:val="24"/>
          <w:lang w:val="en-US" w:eastAsia="zh-CN"/>
        </w:rPr>
        <w:t>材料</w:t>
      </w:r>
      <w:r>
        <w:rPr>
          <w:rFonts w:hint="default" w:ascii="宋体" w:hAnsi="宋体" w:eastAsia="宋体" w:cs="宋体"/>
          <w:color w:val="auto"/>
          <w:sz w:val="24"/>
          <w:szCs w:val="24"/>
          <w:lang w:val="en-US" w:eastAsia="zh-CN"/>
        </w:rPr>
        <w:t>运至</w:t>
      </w:r>
      <w:r>
        <w:rPr>
          <w:rFonts w:hint="eastAsia" w:ascii="宋体" w:hAnsi="宋体" w:eastAsia="宋体" w:cs="宋体"/>
          <w:color w:val="auto"/>
          <w:sz w:val="24"/>
          <w:szCs w:val="24"/>
          <w:lang w:val="en-US" w:eastAsia="zh-CN"/>
        </w:rPr>
        <w:t>甲方指定</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在约定期限内</w:t>
      </w:r>
      <w:r>
        <w:rPr>
          <w:rFonts w:hint="default" w:ascii="宋体" w:hAnsi="宋体" w:eastAsia="宋体" w:cs="宋体"/>
          <w:color w:val="auto"/>
          <w:sz w:val="24"/>
          <w:szCs w:val="24"/>
          <w:lang w:val="en-US" w:eastAsia="zh-CN"/>
        </w:rPr>
        <w:t>完成安装</w:t>
      </w:r>
      <w:r>
        <w:rPr>
          <w:rFonts w:hint="eastAsia" w:ascii="宋体" w:hAnsi="宋体" w:eastAsia="宋体" w:cs="宋体"/>
          <w:color w:val="auto"/>
          <w:sz w:val="24"/>
          <w:szCs w:val="24"/>
          <w:lang w:val="en-US" w:eastAsia="zh-CN"/>
        </w:rPr>
        <w:t>施工、进行</w:t>
      </w:r>
      <w:r>
        <w:rPr>
          <w:rFonts w:hint="default" w:ascii="宋体" w:hAnsi="宋体" w:eastAsia="宋体" w:cs="宋体"/>
          <w:color w:val="auto"/>
          <w:sz w:val="24"/>
          <w:szCs w:val="24"/>
          <w:lang w:val="en-US" w:eastAsia="zh-CN"/>
        </w:rPr>
        <w:t>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乙方提供设备材料及安装施工的质量、安装应符合国家标准、</w:t>
      </w:r>
      <w:r>
        <w:rPr>
          <w:rFonts w:hint="eastAsia" w:ascii="宋体" w:hAnsi="宋体" w:eastAsia="宋体" w:cs="宋体"/>
          <w:color w:val="FF0000"/>
          <w:sz w:val="24"/>
          <w:szCs w:val="24"/>
          <w:lang w:val="en-US" w:eastAsia="zh-CN"/>
        </w:rPr>
        <w:t>设计要求</w:t>
      </w:r>
      <w:r>
        <w:rPr>
          <w:rFonts w:hint="eastAsia" w:ascii="宋体" w:hAnsi="宋体" w:eastAsia="宋体" w:cs="宋体"/>
          <w:color w:val="auto"/>
          <w:sz w:val="24"/>
          <w:szCs w:val="24"/>
          <w:lang w:val="en-US" w:eastAsia="zh-CN"/>
        </w:rPr>
        <w:t>；</w:t>
      </w:r>
      <w:r>
        <w:rPr>
          <w:rFonts w:hint="eastAsia" w:ascii="宋体" w:hAnsi="宋体" w:eastAsia="宋体" w:cs="宋体"/>
          <w:color w:val="0000FF"/>
          <w:sz w:val="24"/>
          <w:szCs w:val="24"/>
          <w:lang w:val="en-US" w:eastAsia="zh-CN"/>
        </w:rPr>
        <w:t>如响应文件中的技术参数和质量标准高于国家标准，则技术参数和质量标准以响应文件为准。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3.2 乙方必须严格按照安全技术规范、施工图纸、技术要求及现场情况，规范施工，使项目达到特种设备工程规范相关标准。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第四条 双方的权利义务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4.1 甲方的权利义务</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4.1.1 甲方负责协调现场事宜，指派</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lang w:val="en-US" w:eastAsia="zh-CN"/>
        </w:rPr>
        <w:t>（联系电话</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lang w:val="en-US" w:eastAsia="zh-CN"/>
        </w:rPr>
        <w:t>）作为现场管理人员。</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0"/>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4.1.2 保证乙方必要的项目环境，如水、电等基础性保障。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FF0000"/>
          <w:sz w:val="24"/>
          <w:szCs w:val="24"/>
          <w:lang w:val="en-US" w:eastAsia="zh-CN"/>
        </w:rPr>
        <w:t>4.1.3 负责工程质量跟踪检查及质量监督。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4.2 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4.2.1 乙方须具有液氧工程设计和安装资质，持有《中华人民共和国特种设备生产许可证》（压力容器制造（含安装、修理、改造））或《特种设备安装改造维修许可证》（压力容器（含气瓶））。乙方负责对工人进行安全技术交底，所有工人必须是熟练工人且须具备《特种设备人员作业证》和特种焊工证，</w:t>
      </w:r>
      <w:r>
        <w:rPr>
          <w:rFonts w:hint="eastAsia" w:ascii="宋体" w:hAnsi="宋体" w:eastAsia="宋体" w:cs="宋体"/>
          <w:color w:val="FF0000"/>
          <w:sz w:val="24"/>
          <w:szCs w:val="24"/>
          <w:lang w:val="en-US" w:eastAsia="zh-CN"/>
        </w:rPr>
        <w:t>持证作业，相关证明提交甲方存档。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0000FF"/>
          <w:sz w:val="24"/>
          <w:szCs w:val="24"/>
          <w:lang w:val="en-US" w:eastAsia="zh-CN"/>
        </w:rPr>
        <w:t>4.2.2 乙方必须严格按照经甲方确认的施工图纸进行安装、调试，</w:t>
      </w:r>
      <w:r>
        <w:rPr>
          <w:rFonts w:hint="eastAsia" w:ascii="宋体" w:hAnsi="宋体" w:eastAsia="宋体" w:cs="宋体"/>
          <w:color w:val="FF0000"/>
          <w:sz w:val="24"/>
          <w:szCs w:val="24"/>
          <w:lang w:val="en-US" w:eastAsia="zh-CN"/>
        </w:rPr>
        <w:t>如在施工过程中发现需要变更，必须及时向甲方现场管理人员汇报，不得擅自更改。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4.2.3 乙方承担全部指派人员的食宿、所有供应设备材料的运输、装卸及由此产生的费用，施工过程中所需的设施设备等均由乙方自行提供和保管，所有工农矛盾均由乙方负责处理。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 xml:space="preserve">4.2.4 </w:t>
      </w:r>
      <w:r>
        <w:rPr>
          <w:rFonts w:hint="default" w:ascii="宋体" w:hAnsi="宋体" w:eastAsia="宋体" w:cs="宋体"/>
          <w:color w:val="0000FF"/>
          <w:sz w:val="24"/>
          <w:szCs w:val="24"/>
          <w:highlight w:val="none"/>
          <w:lang w:val="en-US" w:eastAsia="zh-CN"/>
        </w:rPr>
        <w:t>如因停水停电、下雨、机械维修及其它不可抗力因素造成的误工，由此增加的费用由乙方负责。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第五条  安全责任及风险承担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5.1 乙方履行本合同应尽到安全注意义务，做好安全防范预案，采取必要安全措施。乙方在履行本合同过程中发生的一切事故，给甲方、乙方（包括乙方指派履行本合同人员）或第三方的人身和财产造成的损失，均由乙方负责处理并承担所有费用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5.2 本项目设备材料毁损、丢失等风险自甲方在项目验收报告单上签字确认合格后转移给甲方，此前设备材料的一切风险均由乙方承担。</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0" w:firstLineChars="0"/>
        <w:textAlignment w:val="auto"/>
        <w:rPr>
          <w:rFonts w:hint="default"/>
          <w:lang w:val="en-US" w:eastAsia="zh-CN"/>
        </w:rPr>
      </w:pPr>
      <w:r>
        <w:rPr>
          <w:rFonts w:hint="eastAsia" w:ascii="宋体" w:hAnsi="宋体" w:eastAsia="宋体" w:cs="宋体"/>
          <w:color w:val="0000FF"/>
          <w:sz w:val="24"/>
          <w:szCs w:val="24"/>
          <w:lang w:val="en-US" w:eastAsia="zh-CN"/>
        </w:rPr>
        <w:t xml:space="preserve">   </w:t>
      </w:r>
      <w:r>
        <w:rPr>
          <w:rFonts w:hint="eastAsia" w:ascii="宋体" w:hAnsi="宋体" w:eastAsia="宋体" w:cs="宋体"/>
          <w:b/>
          <w:bCs/>
          <w:color w:val="0000FF"/>
          <w:sz w:val="24"/>
          <w:szCs w:val="24"/>
          <w:lang w:val="en-US" w:eastAsia="zh-CN"/>
        </w:rPr>
        <w:t xml:space="preserve"> 第六条  验收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6.1 </w:t>
      </w:r>
      <w:r>
        <w:rPr>
          <w:rFonts w:hint="eastAsia" w:ascii="宋体" w:hAnsi="宋体" w:eastAsia="宋体" w:cs="宋体"/>
          <w:color w:val="FF0000"/>
          <w:sz w:val="24"/>
          <w:szCs w:val="24"/>
          <w:highlight w:val="none"/>
          <w:lang w:val="en-US" w:eastAsia="zh-CN"/>
        </w:rPr>
        <w:t>设备材料</w:t>
      </w:r>
      <w:r>
        <w:rPr>
          <w:rFonts w:hint="eastAsia" w:ascii="宋体" w:hAnsi="宋体" w:eastAsia="宋体" w:cs="宋体"/>
          <w:color w:val="auto"/>
          <w:sz w:val="24"/>
          <w:szCs w:val="24"/>
          <w:highlight w:val="none"/>
          <w:lang w:val="en-US" w:eastAsia="zh-CN"/>
        </w:rPr>
        <w:t>到货验收：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6.1.1 </w:t>
      </w:r>
      <w:r>
        <w:rPr>
          <w:rFonts w:hint="eastAsia" w:ascii="宋体" w:hAnsi="宋体" w:eastAsia="宋体" w:cs="宋体"/>
          <w:color w:val="auto"/>
          <w:sz w:val="24"/>
          <w:szCs w:val="24"/>
          <w:lang w:val="en-US" w:eastAsia="zh-CN"/>
        </w:rPr>
        <w:t>乙方提供的设备</w:t>
      </w:r>
      <w:r>
        <w:rPr>
          <w:rFonts w:hint="eastAsia" w:ascii="宋体" w:hAnsi="宋体" w:eastAsia="宋体" w:cs="宋体"/>
          <w:color w:val="0000FF"/>
          <w:sz w:val="24"/>
          <w:szCs w:val="24"/>
          <w:lang w:val="en-US" w:eastAsia="zh-CN"/>
        </w:rPr>
        <w:t>材料</w:t>
      </w:r>
      <w:r>
        <w:rPr>
          <w:rFonts w:hint="eastAsia" w:ascii="宋体" w:hAnsi="宋体" w:eastAsia="宋体" w:cs="宋体"/>
          <w:color w:val="auto"/>
          <w:sz w:val="24"/>
          <w:szCs w:val="24"/>
          <w:lang w:val="en-US" w:eastAsia="zh-CN"/>
        </w:rPr>
        <w:t>必须为原厂包装，外包装到货时应保证完好无损，否则甲方有权拒绝验收，由此造成的违约责任和一切经济损失全部由乙方承担。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6.1.2 乙方将设备</w:t>
      </w:r>
      <w:r>
        <w:rPr>
          <w:rFonts w:hint="eastAsia" w:ascii="宋体" w:hAnsi="宋体" w:eastAsia="宋体" w:cs="宋体"/>
          <w:color w:val="0000FF"/>
          <w:sz w:val="24"/>
          <w:szCs w:val="24"/>
          <w:highlight w:val="none"/>
          <w:lang w:val="en-US" w:eastAsia="zh-CN"/>
        </w:rPr>
        <w:t>材料</w:t>
      </w:r>
      <w:r>
        <w:rPr>
          <w:rFonts w:hint="eastAsia" w:ascii="宋体" w:hAnsi="宋体" w:eastAsia="宋体" w:cs="宋体"/>
          <w:color w:val="auto"/>
          <w:sz w:val="24"/>
          <w:szCs w:val="24"/>
          <w:highlight w:val="none"/>
          <w:lang w:val="en-US" w:eastAsia="zh-CN"/>
        </w:rPr>
        <w:t>运至</w:t>
      </w:r>
      <w:r>
        <w:rPr>
          <w:rFonts w:hint="eastAsia" w:ascii="宋体" w:hAnsi="宋体" w:eastAsia="宋体" w:cs="宋体"/>
          <w:color w:val="FF0000"/>
          <w:sz w:val="24"/>
          <w:szCs w:val="24"/>
          <w:highlight w:val="none"/>
          <w:lang w:val="en-US" w:eastAsia="zh-CN"/>
        </w:rPr>
        <w:t>甲方</w:t>
      </w:r>
      <w:r>
        <w:rPr>
          <w:rFonts w:hint="eastAsia" w:ascii="宋体" w:hAnsi="宋体" w:eastAsia="宋体" w:cs="宋体"/>
          <w:color w:val="auto"/>
          <w:sz w:val="24"/>
          <w:szCs w:val="24"/>
          <w:highlight w:val="none"/>
          <w:lang w:val="en-US" w:eastAsia="zh-CN"/>
        </w:rPr>
        <w:t>指定地点后，应通知甲方，并向甲方提供</w:t>
      </w:r>
      <w:r>
        <w:rPr>
          <w:rFonts w:hint="eastAsia" w:ascii="宋体" w:hAnsi="宋体" w:eastAsia="宋体" w:cs="宋体"/>
          <w:color w:val="0000FF"/>
          <w:sz w:val="24"/>
          <w:szCs w:val="24"/>
          <w:highlight w:val="none"/>
          <w:lang w:val="en-US" w:eastAsia="zh-CN"/>
        </w:rPr>
        <w:t>工程设计图纸、特种设备生产许可证或特种设备安装改造维修许可证、操作人员特种设备人员作业证、</w:t>
      </w:r>
      <w:r>
        <w:rPr>
          <w:rFonts w:hint="eastAsia" w:ascii="宋体" w:hAnsi="宋体" w:eastAsia="宋体" w:cs="宋体"/>
          <w:color w:val="0000FF"/>
          <w:sz w:val="24"/>
          <w:szCs w:val="24"/>
          <w:lang w:val="en-US" w:eastAsia="zh-CN"/>
        </w:rPr>
        <w:t>特种焊工证、</w:t>
      </w:r>
      <w:r>
        <w:rPr>
          <w:rFonts w:hint="eastAsia" w:ascii="宋体" w:hAnsi="宋体" w:eastAsia="宋体" w:cs="宋体"/>
          <w:color w:val="0000FF"/>
          <w:sz w:val="24"/>
          <w:szCs w:val="24"/>
          <w:highlight w:val="none"/>
          <w:lang w:val="en-US" w:eastAsia="zh-CN"/>
        </w:rPr>
        <w:t>设备材料</w:t>
      </w:r>
      <w:r>
        <w:rPr>
          <w:rFonts w:hint="eastAsia" w:ascii="宋体" w:hAnsi="宋体" w:eastAsia="宋体" w:cs="宋体"/>
          <w:color w:val="auto"/>
          <w:sz w:val="24"/>
          <w:szCs w:val="24"/>
          <w:highlight w:val="none"/>
          <w:lang w:val="en-US" w:eastAsia="zh-CN"/>
        </w:rPr>
        <w:t>厂家标准资料文件（进口设备需提供真实有效的海关报关单，其他设备需提供产品合格证，</w:t>
      </w:r>
      <w:r>
        <w:rPr>
          <w:rFonts w:hint="eastAsia" w:ascii="宋体" w:hAnsi="宋体" w:eastAsia="宋体" w:cs="宋体"/>
          <w:color w:val="0000FF"/>
          <w:sz w:val="24"/>
          <w:szCs w:val="24"/>
          <w:highlight w:val="none"/>
          <w:lang w:val="en-US" w:eastAsia="zh-CN"/>
        </w:rPr>
        <w:t>氧气罐需提供生产许可证、产品合格证和质量保证证</w:t>
      </w:r>
      <w:r>
        <w:rPr>
          <w:rFonts w:hint="eastAsia" w:ascii="宋体" w:hAnsi="宋体" w:eastAsia="宋体" w:cs="宋体"/>
          <w:color w:val="auto"/>
          <w:sz w:val="24"/>
          <w:szCs w:val="24"/>
          <w:highlight w:val="none"/>
          <w:lang w:val="en-US" w:eastAsia="zh-CN"/>
        </w:rPr>
        <w:t>）。甲方自接到乙方通知之日起</w:t>
      </w:r>
      <w:r>
        <w:rPr>
          <w:rFonts w:hint="eastAsia" w:ascii="宋体" w:hAnsi="宋体" w:eastAsia="宋体" w:cs="宋体"/>
          <w:color w:val="FF0000"/>
          <w:sz w:val="24"/>
          <w:szCs w:val="24"/>
          <w:highlight w:val="none"/>
          <w:lang w:val="en-US" w:eastAsia="zh-CN"/>
        </w:rPr>
        <w:t>3</w:t>
      </w:r>
      <w:r>
        <w:rPr>
          <w:rFonts w:hint="eastAsia" w:ascii="宋体" w:hAnsi="宋体" w:eastAsia="宋体" w:cs="宋体"/>
          <w:color w:val="auto"/>
          <w:sz w:val="24"/>
          <w:szCs w:val="24"/>
          <w:highlight w:val="none"/>
          <w:lang w:val="en-US" w:eastAsia="zh-CN"/>
        </w:rPr>
        <w:t>日内组织人员对设备</w:t>
      </w:r>
      <w:r>
        <w:rPr>
          <w:rFonts w:hint="eastAsia" w:ascii="宋体" w:hAnsi="宋体" w:eastAsia="宋体" w:cs="宋体"/>
          <w:color w:val="0000FF"/>
          <w:sz w:val="24"/>
          <w:szCs w:val="24"/>
          <w:highlight w:val="none"/>
          <w:lang w:val="en-US" w:eastAsia="zh-CN"/>
        </w:rPr>
        <w:t>材料</w:t>
      </w:r>
      <w:r>
        <w:rPr>
          <w:rFonts w:hint="eastAsia" w:ascii="宋体" w:hAnsi="宋体" w:eastAsia="宋体" w:cs="宋体"/>
          <w:color w:val="auto"/>
          <w:sz w:val="24"/>
          <w:szCs w:val="24"/>
          <w:highlight w:val="none"/>
          <w:lang w:val="en-US" w:eastAsia="zh-CN"/>
        </w:rPr>
        <w:t>按合同约定及厂家出厂装箱单进行到货验收，经甲方验收合格后签署</w:t>
      </w:r>
      <w:r>
        <w:rPr>
          <w:rFonts w:hint="eastAsia" w:ascii="宋体" w:hAnsi="宋体" w:eastAsia="宋体" w:cs="宋体"/>
          <w:color w:val="FF0000"/>
          <w:sz w:val="24"/>
          <w:szCs w:val="24"/>
          <w:highlight w:val="none"/>
          <w:lang w:val="en-US" w:eastAsia="zh-CN"/>
        </w:rPr>
        <w:t>设备材料</w:t>
      </w:r>
      <w:r>
        <w:rPr>
          <w:rFonts w:hint="eastAsia" w:ascii="宋体" w:hAnsi="宋体" w:eastAsia="宋体" w:cs="宋体"/>
          <w:color w:val="auto"/>
          <w:sz w:val="24"/>
          <w:szCs w:val="24"/>
          <w:highlight w:val="none"/>
          <w:lang w:val="en-US" w:eastAsia="zh-CN"/>
        </w:rPr>
        <w:t>验收报告单，乙方方可进行现场拆包、安装、调试、培训、</w:t>
      </w:r>
      <w:r>
        <w:rPr>
          <w:rFonts w:hint="eastAsia" w:ascii="宋体" w:hAnsi="宋体" w:eastAsia="宋体" w:cs="宋体"/>
          <w:color w:val="0000FF"/>
          <w:sz w:val="24"/>
          <w:szCs w:val="24"/>
          <w:highlight w:val="none"/>
          <w:lang w:val="en-US" w:eastAsia="zh-CN"/>
        </w:rPr>
        <w:t>施工</w:t>
      </w:r>
      <w:r>
        <w:rPr>
          <w:rFonts w:hint="eastAsia" w:ascii="宋体" w:hAnsi="宋体" w:eastAsia="宋体" w:cs="宋体"/>
          <w:color w:val="auto"/>
          <w:sz w:val="24"/>
          <w:szCs w:val="24"/>
          <w:highlight w:val="none"/>
          <w:lang w:val="en-US" w:eastAsia="zh-CN"/>
        </w:rPr>
        <w:t>。如经甲方验收不合格，乙方应在</w:t>
      </w:r>
      <w:r>
        <w:rPr>
          <w:rFonts w:hint="eastAsia" w:ascii="宋体" w:hAnsi="宋体" w:eastAsia="宋体" w:cs="宋体"/>
          <w:color w:val="FF0000"/>
          <w:sz w:val="24"/>
          <w:szCs w:val="24"/>
          <w:highlight w:val="none"/>
          <w:u w:val="single"/>
          <w:lang w:val="en-US" w:eastAsia="zh-CN"/>
        </w:rPr>
        <w:t>3</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6.2 </w:t>
      </w:r>
      <w:r>
        <w:rPr>
          <w:rFonts w:hint="eastAsia" w:ascii="宋体" w:hAnsi="宋体" w:eastAsia="宋体" w:cs="宋体"/>
          <w:color w:val="FF0000"/>
          <w:sz w:val="24"/>
          <w:szCs w:val="24"/>
          <w:highlight w:val="none"/>
          <w:lang w:val="en-US" w:eastAsia="zh-CN"/>
        </w:rPr>
        <w:t>项目</w:t>
      </w:r>
      <w:r>
        <w:rPr>
          <w:rFonts w:hint="eastAsia" w:ascii="宋体" w:hAnsi="宋体" w:eastAsia="宋体" w:cs="宋体"/>
          <w:color w:val="auto"/>
          <w:sz w:val="24"/>
          <w:szCs w:val="24"/>
          <w:highlight w:val="none"/>
          <w:lang w:val="en-US" w:eastAsia="zh-CN"/>
        </w:rPr>
        <w:t>验收：乙方</w:t>
      </w:r>
      <w:r>
        <w:rPr>
          <w:rFonts w:hint="eastAsia" w:ascii="宋体" w:hAnsi="宋体" w:eastAsia="宋体" w:cs="宋体"/>
          <w:color w:val="0000FF"/>
          <w:sz w:val="24"/>
          <w:szCs w:val="24"/>
          <w:highlight w:val="none"/>
          <w:lang w:val="en-US" w:eastAsia="zh-CN"/>
        </w:rPr>
        <w:t>按照</w:t>
      </w:r>
      <w:r>
        <w:rPr>
          <w:rFonts w:hint="eastAsia" w:ascii="宋体" w:hAnsi="宋体" w:eastAsia="宋体" w:cs="宋体"/>
          <w:color w:val="FF0000"/>
          <w:sz w:val="24"/>
          <w:szCs w:val="24"/>
          <w:highlight w:val="none"/>
          <w:lang w:val="en-US" w:eastAsia="zh-CN"/>
        </w:rPr>
        <w:t>施工</w:t>
      </w:r>
      <w:r>
        <w:rPr>
          <w:rFonts w:hint="eastAsia" w:ascii="宋体" w:hAnsi="宋体" w:eastAsia="宋体" w:cs="宋体"/>
          <w:color w:val="0000FF"/>
          <w:sz w:val="24"/>
          <w:szCs w:val="24"/>
          <w:highlight w:val="none"/>
          <w:lang w:val="en-US" w:eastAsia="zh-CN"/>
        </w:rPr>
        <w:t>图纸</w:t>
      </w:r>
      <w:r>
        <w:rPr>
          <w:rFonts w:hint="eastAsia" w:ascii="宋体" w:hAnsi="宋体" w:eastAsia="宋体" w:cs="宋体"/>
          <w:color w:val="FF0000"/>
          <w:sz w:val="24"/>
          <w:szCs w:val="24"/>
          <w:highlight w:val="none"/>
          <w:lang w:val="en-US" w:eastAsia="zh-CN"/>
        </w:rPr>
        <w:t>完工</w:t>
      </w:r>
      <w:r>
        <w:rPr>
          <w:rFonts w:hint="eastAsia" w:ascii="宋体" w:hAnsi="宋体" w:eastAsia="宋体" w:cs="宋体"/>
          <w:color w:val="auto"/>
          <w:sz w:val="24"/>
          <w:szCs w:val="24"/>
          <w:highlight w:val="none"/>
          <w:lang w:val="en-US" w:eastAsia="zh-CN"/>
        </w:rPr>
        <w:t>后应及时通知甲方，甲方自接到乙方通知之日起7日内</w:t>
      </w:r>
      <w:r>
        <w:rPr>
          <w:rFonts w:hint="eastAsia" w:ascii="宋体" w:hAnsi="宋体" w:eastAsia="宋体" w:cs="宋体"/>
          <w:color w:val="0000FF"/>
          <w:sz w:val="24"/>
          <w:szCs w:val="24"/>
          <w:highlight w:val="none"/>
          <w:lang w:val="en-US" w:eastAsia="zh-CN"/>
        </w:rPr>
        <w:t>组织</w:t>
      </w:r>
      <w:r>
        <w:rPr>
          <w:rFonts w:hint="eastAsia" w:ascii="宋体" w:hAnsi="宋体" w:eastAsia="宋体" w:cs="宋体"/>
          <w:color w:val="0000FF"/>
          <w:sz w:val="24"/>
          <w:szCs w:val="24"/>
          <w:lang w:val="en-US" w:eastAsia="zh-CN"/>
        </w:rPr>
        <w:t>使用科室、设备科及相关部门</w:t>
      </w:r>
      <w:r>
        <w:rPr>
          <w:rFonts w:hint="eastAsia" w:ascii="宋体" w:hAnsi="宋体" w:eastAsia="宋体" w:cs="宋体"/>
          <w:color w:val="auto"/>
          <w:sz w:val="24"/>
          <w:szCs w:val="24"/>
          <w:highlight w:val="none"/>
          <w:lang w:val="en-US" w:eastAsia="zh-CN"/>
        </w:rPr>
        <w:t>进行总体验收，验收合格后签署</w:t>
      </w:r>
      <w:r>
        <w:rPr>
          <w:rFonts w:hint="eastAsia" w:ascii="宋体" w:hAnsi="宋体" w:eastAsia="宋体" w:cs="宋体"/>
          <w:color w:val="FF0000"/>
          <w:sz w:val="24"/>
          <w:szCs w:val="24"/>
          <w:highlight w:val="none"/>
          <w:lang w:val="en-US" w:eastAsia="zh-CN"/>
        </w:rPr>
        <w:t>项目</w:t>
      </w:r>
      <w:r>
        <w:rPr>
          <w:rFonts w:hint="eastAsia" w:ascii="宋体" w:hAnsi="宋体" w:eastAsia="宋体" w:cs="宋体"/>
          <w:color w:val="auto"/>
          <w:sz w:val="24"/>
          <w:szCs w:val="24"/>
          <w:highlight w:val="none"/>
          <w:lang w:val="en-US" w:eastAsia="zh-CN"/>
        </w:rPr>
        <w:t>验收报告单。如经甲方验收不合格，</w:t>
      </w:r>
      <w:r>
        <w:rPr>
          <w:rFonts w:hint="eastAsia" w:ascii="宋体" w:hAnsi="宋体" w:eastAsia="宋体" w:cs="宋体"/>
          <w:color w:val="0000FF"/>
          <w:sz w:val="24"/>
          <w:szCs w:val="24"/>
          <w:highlight w:val="none"/>
          <w:lang w:val="en-US" w:eastAsia="zh-CN"/>
        </w:rPr>
        <w:t>乙方应无条件返工（包括但不限于根据合同及甲方要求采取补足或更换等处理措施）直至验收合格为止，首次项目</w:t>
      </w:r>
      <w:r>
        <w:rPr>
          <w:rFonts w:hint="eastAsia" w:ascii="宋体" w:hAnsi="宋体" w:eastAsia="宋体" w:cs="宋体"/>
          <w:color w:val="FF0000"/>
          <w:sz w:val="24"/>
          <w:szCs w:val="24"/>
          <w:highlight w:val="none"/>
          <w:lang w:val="en-US" w:eastAsia="zh-CN"/>
        </w:rPr>
        <w:t>验收</w:t>
      </w:r>
      <w:r>
        <w:rPr>
          <w:rFonts w:hint="eastAsia" w:ascii="宋体" w:hAnsi="宋体" w:eastAsia="宋体" w:cs="宋体"/>
          <w:color w:val="0000FF"/>
          <w:sz w:val="24"/>
          <w:szCs w:val="24"/>
          <w:highlight w:val="none"/>
          <w:lang w:val="en-US" w:eastAsia="zh-CN"/>
        </w:rPr>
        <w:t>不合格时间至通过甲方</w:t>
      </w:r>
      <w:r>
        <w:rPr>
          <w:rFonts w:hint="eastAsia" w:ascii="宋体" w:hAnsi="宋体" w:eastAsia="宋体" w:cs="宋体"/>
          <w:color w:val="FF0000"/>
          <w:sz w:val="24"/>
          <w:szCs w:val="24"/>
          <w:highlight w:val="none"/>
          <w:lang w:val="en-US" w:eastAsia="zh-CN"/>
        </w:rPr>
        <w:t>项目</w:t>
      </w:r>
      <w:r>
        <w:rPr>
          <w:rFonts w:hint="eastAsia" w:ascii="宋体" w:hAnsi="宋体" w:eastAsia="宋体" w:cs="宋体"/>
          <w:color w:val="0000FF"/>
          <w:sz w:val="24"/>
          <w:szCs w:val="24"/>
          <w:highlight w:val="none"/>
          <w:lang w:val="en-US" w:eastAsia="zh-CN"/>
        </w:rPr>
        <w:t>验收时间不</w:t>
      </w:r>
      <w:r>
        <w:rPr>
          <w:rFonts w:hint="eastAsia" w:ascii="宋体" w:hAnsi="宋体" w:eastAsia="宋体" w:cs="宋体"/>
          <w:color w:val="FF0000"/>
          <w:sz w:val="24"/>
          <w:szCs w:val="24"/>
          <w:highlight w:val="none"/>
          <w:lang w:val="en-US" w:eastAsia="zh-CN"/>
        </w:rPr>
        <w:t>得</w:t>
      </w:r>
      <w:r>
        <w:rPr>
          <w:rFonts w:hint="eastAsia" w:ascii="宋体" w:hAnsi="宋体" w:eastAsia="宋体" w:cs="宋体"/>
          <w:color w:val="0000FF"/>
          <w:sz w:val="24"/>
          <w:szCs w:val="24"/>
          <w:highlight w:val="none"/>
          <w:lang w:val="en-US" w:eastAsia="zh-CN"/>
        </w:rPr>
        <w:t>超过7日。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6.3 甲方验收时如发现乙方所交付、安装的设备</w:t>
      </w:r>
      <w:r>
        <w:rPr>
          <w:rFonts w:hint="eastAsia" w:ascii="宋体" w:hAnsi="宋体" w:eastAsia="宋体" w:cs="宋体"/>
          <w:color w:val="0000FF"/>
          <w:sz w:val="24"/>
          <w:szCs w:val="24"/>
          <w:lang w:val="en-US" w:eastAsia="zh-CN"/>
        </w:rPr>
        <w:t>以及施工工程质量</w:t>
      </w:r>
      <w:r>
        <w:rPr>
          <w:rFonts w:hint="eastAsia" w:ascii="宋体" w:hAnsi="宋体" w:eastAsia="宋体" w:cs="宋体"/>
          <w:color w:val="auto"/>
          <w:sz w:val="24"/>
          <w:szCs w:val="24"/>
          <w:lang w:val="en-US" w:eastAsia="zh-CN"/>
        </w:rPr>
        <w:t>不符合本合同约定，甲方应做出详尽的现场记录，由甲乙双方签署备忘录，该现场记录和备忘录作为乙方补交</w:t>
      </w:r>
      <w:r>
        <w:rPr>
          <w:rFonts w:hint="eastAsia" w:ascii="宋体" w:hAnsi="宋体" w:eastAsia="宋体" w:cs="宋体"/>
          <w:color w:val="FF0000"/>
          <w:sz w:val="24"/>
          <w:szCs w:val="24"/>
          <w:lang w:val="en-US" w:eastAsia="zh-CN"/>
        </w:rPr>
        <w:t>设备材料</w:t>
      </w:r>
      <w:r>
        <w:rPr>
          <w:rFonts w:hint="eastAsia" w:ascii="宋体" w:hAnsi="宋体" w:eastAsia="宋体" w:cs="宋体"/>
          <w:color w:val="auto"/>
          <w:sz w:val="24"/>
          <w:szCs w:val="24"/>
          <w:lang w:val="en-US" w:eastAsia="zh-CN"/>
        </w:rPr>
        <w:t>、更换不符标准</w:t>
      </w:r>
      <w:r>
        <w:rPr>
          <w:rFonts w:hint="eastAsia" w:ascii="宋体" w:hAnsi="宋体" w:eastAsia="宋体" w:cs="宋体"/>
          <w:color w:val="FF0000"/>
          <w:sz w:val="24"/>
          <w:szCs w:val="24"/>
          <w:lang w:val="en-US" w:eastAsia="zh-CN"/>
        </w:rPr>
        <w:t>设备材料</w:t>
      </w:r>
      <w:r>
        <w:rPr>
          <w:rFonts w:hint="eastAsia" w:ascii="宋体" w:hAnsi="宋体" w:eastAsia="宋体" w:cs="宋体"/>
          <w:color w:val="0000FF"/>
          <w:sz w:val="24"/>
          <w:szCs w:val="24"/>
          <w:lang w:val="en-US" w:eastAsia="zh-CN"/>
        </w:rPr>
        <w:t>以及返工</w:t>
      </w:r>
      <w:r>
        <w:rPr>
          <w:rFonts w:hint="eastAsia" w:ascii="宋体" w:hAnsi="宋体" w:eastAsia="宋体" w:cs="宋体"/>
          <w:color w:val="auto"/>
          <w:sz w:val="24"/>
          <w:szCs w:val="24"/>
          <w:lang w:val="en-US" w:eastAsia="zh-CN"/>
        </w:rPr>
        <w:t>的有效依据。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第七条 质保期及保修服务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本合同</w:t>
      </w:r>
      <w:r>
        <w:rPr>
          <w:rFonts w:hint="eastAsia" w:ascii="宋体" w:hAnsi="宋体" w:eastAsia="宋体" w:cs="宋体"/>
          <w:color w:val="0000FF"/>
          <w:sz w:val="24"/>
          <w:szCs w:val="24"/>
          <w:lang w:val="en-US" w:eastAsia="zh-CN"/>
        </w:rPr>
        <w:t>项目</w:t>
      </w:r>
      <w:r>
        <w:rPr>
          <w:rFonts w:hint="eastAsia" w:ascii="宋体" w:hAnsi="宋体" w:eastAsia="宋体" w:cs="宋体"/>
          <w:color w:val="auto"/>
          <w:sz w:val="24"/>
          <w:szCs w:val="24"/>
          <w:lang w:val="en-US" w:eastAsia="zh-CN"/>
        </w:rPr>
        <w:t>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年，自甲方在项目验收报告单上签字确认合格之日起算。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7.2  </w:t>
      </w:r>
      <w:r>
        <w:rPr>
          <w:rFonts w:hint="eastAsia" w:ascii="宋体" w:hAnsi="宋体" w:eastAsia="宋体" w:cs="宋体"/>
          <w:sz w:val="24"/>
        </w:rPr>
        <w:t>乙方在质保期内免费提供</w:t>
      </w:r>
      <w:r>
        <w:rPr>
          <w:rFonts w:hint="eastAsia" w:ascii="宋体" w:hAnsi="宋体" w:eastAsia="宋体" w:cs="宋体"/>
          <w:color w:val="FF0000"/>
          <w:sz w:val="24"/>
          <w:lang w:val="en-US" w:eastAsia="zh-CN"/>
        </w:rPr>
        <w:t>含设备材料在内的项目</w:t>
      </w:r>
      <w:r>
        <w:rPr>
          <w:rFonts w:hint="eastAsia" w:ascii="宋体" w:hAnsi="宋体" w:eastAsia="宋体" w:cs="宋体"/>
          <w:sz w:val="24"/>
        </w:rPr>
        <w:t>维修、更换、保养、咨询等服务。</w:t>
      </w:r>
      <w:r>
        <w:rPr>
          <w:rFonts w:hint="eastAsia" w:ascii="宋体" w:hAnsi="宋体" w:eastAsia="宋体" w:cs="宋体"/>
          <w:color w:val="auto"/>
          <w:sz w:val="24"/>
          <w:szCs w:val="24"/>
          <w:lang w:val="en-US" w:eastAsia="zh-CN"/>
        </w:rPr>
        <w:t>如</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w:t>
      </w:r>
      <w:r>
        <w:rPr>
          <w:rFonts w:hint="eastAsia" w:ascii="宋体" w:hAnsi="宋体" w:eastAsia="宋体" w:cs="宋体"/>
          <w:color w:val="FF0000"/>
          <w:sz w:val="24"/>
          <w:szCs w:val="24"/>
          <w:lang w:val="en-US" w:eastAsia="zh-CN"/>
        </w:rPr>
        <w:t>任何</w:t>
      </w:r>
      <w:r>
        <w:rPr>
          <w:rFonts w:hint="eastAsia" w:ascii="宋体" w:hAnsi="宋体" w:eastAsia="宋体" w:cs="宋体"/>
          <w:color w:val="auto"/>
          <w:sz w:val="24"/>
          <w:szCs w:val="24"/>
          <w:lang w:val="en-US" w:eastAsia="zh-CN"/>
        </w:rPr>
        <w:t>质量问题，乙方应在接到甲方通知（包括电话通知）后</w:t>
      </w:r>
      <w:r>
        <w:rPr>
          <w:rFonts w:hint="eastAsia" w:ascii="宋体" w:hAnsi="宋体" w:eastAsia="宋体" w:cs="宋体"/>
          <w:color w:val="0000FF"/>
          <w:sz w:val="24"/>
          <w:szCs w:val="24"/>
          <w:highlight w:val="none"/>
          <w:lang w:val="en-US" w:eastAsia="zh-CN"/>
        </w:rPr>
        <w:t>24小时响应，响应后派遣有相关特种设备作业资质的工作人员4小时上门服务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  质保期内，乙方每年至少对</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进行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价款及付款方式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8.1 </w:t>
      </w:r>
      <w:r>
        <w:rPr>
          <w:rFonts w:hint="eastAsia" w:ascii="宋体" w:hAnsi="宋体" w:eastAsia="宋体" w:cs="宋体"/>
          <w:color w:val="0000FF"/>
          <w:sz w:val="24"/>
          <w:szCs w:val="24"/>
          <w:lang w:val="en-US" w:eastAsia="zh-CN"/>
        </w:rPr>
        <w:t>本合同为固定总价包干合同，合同金额总计人民币</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u w:val="none"/>
          <w:lang w:val="en-US" w:eastAsia="zh-CN"/>
        </w:rPr>
        <w:t>元（</w:t>
      </w:r>
      <w:r>
        <w:rPr>
          <w:rFonts w:hint="eastAsia" w:ascii="Arial" w:hAnsi="Arial" w:eastAsia="宋体" w:cs="Arial"/>
          <w:color w:val="0000FF"/>
          <w:sz w:val="24"/>
          <w:szCs w:val="24"/>
          <w:u w:val="none"/>
          <w:lang w:val="en-US" w:eastAsia="zh-CN"/>
        </w:rPr>
        <w:t>小写：</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u w:val="none"/>
          <w:lang w:val="en-US" w:eastAsia="zh-CN"/>
        </w:rPr>
        <w:t>），</w:t>
      </w:r>
      <w:r>
        <w:rPr>
          <w:rFonts w:hint="eastAsia" w:ascii="宋体" w:hAnsi="宋体" w:eastAsia="宋体" w:cs="宋体"/>
          <w:color w:val="auto"/>
          <w:sz w:val="24"/>
          <w:szCs w:val="24"/>
          <w:lang w:val="en-US" w:eastAsia="zh-CN"/>
        </w:rPr>
        <w:t>包括且不限于</w:t>
      </w:r>
      <w:r>
        <w:rPr>
          <w:rFonts w:hint="eastAsia" w:ascii="宋体" w:hAnsi="宋体" w:eastAsia="宋体" w:cs="宋体"/>
          <w:color w:val="0000FF"/>
          <w:sz w:val="24"/>
          <w:szCs w:val="24"/>
          <w:lang w:val="en-US" w:eastAsia="zh-CN"/>
        </w:rPr>
        <w:t>工程图纸设计费</w:t>
      </w:r>
      <w:r>
        <w:rPr>
          <w:rFonts w:hint="eastAsia" w:ascii="宋体" w:hAnsi="宋体" w:eastAsia="宋体" w:cs="宋体"/>
          <w:color w:val="auto"/>
          <w:sz w:val="24"/>
          <w:szCs w:val="24"/>
          <w:lang w:val="en-US" w:eastAsia="zh-CN"/>
        </w:rPr>
        <w:t>、</w:t>
      </w:r>
      <w:r>
        <w:rPr>
          <w:rFonts w:hint="eastAsia" w:ascii="宋体" w:hAnsi="宋体" w:eastAsia="宋体" w:cs="宋体"/>
          <w:color w:val="FF0000"/>
          <w:sz w:val="24"/>
          <w:szCs w:val="24"/>
          <w:lang w:val="en-US" w:eastAsia="zh-CN"/>
        </w:rPr>
        <w:t>施工费</w:t>
      </w:r>
      <w:r>
        <w:rPr>
          <w:rFonts w:hint="eastAsia" w:ascii="宋体" w:hAnsi="宋体" w:eastAsia="宋体" w:cs="宋体"/>
          <w:color w:val="0000FF"/>
          <w:sz w:val="24"/>
          <w:szCs w:val="24"/>
          <w:lang w:val="en-US" w:eastAsia="zh-CN"/>
        </w:rPr>
        <w:t>、设备费、</w:t>
      </w:r>
      <w:r>
        <w:rPr>
          <w:rFonts w:hint="eastAsia" w:ascii="宋体" w:hAnsi="宋体" w:eastAsia="宋体" w:cs="宋体"/>
          <w:color w:val="auto"/>
          <w:sz w:val="24"/>
          <w:szCs w:val="24"/>
          <w:lang w:val="en-US" w:eastAsia="zh-CN"/>
        </w:rPr>
        <w:t>材料费、人工费、安装费、包装费、运输费、装卸费、调试费、检测、检验费、税费、保险费、售后服务费等在内所有费用。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甲方通过银行转账方式向乙方指定银行账户支付结算价款：自甲方在</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验收报告单上签字确认合格之日起4个月内，支付结算总价款的90%；自甲方在</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第九条 通知和送达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9.1甲、乙双方同意，与本合同有关的任何文书，应以书面方式送达本合同约定的联系方式。书面形式包括手机短信、微信、书面函件、电子邮件等形式。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 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9.2.1 甲方的文书送达地址：湖南省娄底市娄星区长青中街51号娄底市中心医院设备科，收件人：朱振宇，联系电话：15673845559，电子邮箱：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9.2.2 乙方的文书送达地址：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，收件人：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第十条 合同的变更和解除</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 乙方出现以下违约情形之一的，甲方有权单方解除本合同并由乙方赔偿甲方因此造成的损失：</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10.2.1 乙方将本合同项目转包、分包给第三方的；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10.2.2 乙方未在本合同约定期限完成施工，逾期7日以上的；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10.2.3 乙方在施工过程中出现偷工减料或施工工序不符合质量要求，经甲方提出后3日内仍然拒不整改或整改2次后仍然不到位的；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10.2.4 在质保期内，乙方承包项目出现质量问题，自接到甲方通知后未在约定期限完成检修、维护、修理超过3次的；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10.2.5其他根本违约的情形。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第十一条 违约责任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11.1如乙方未在本合同约定期限内完成项目并经甲方项目验收合格，每逾期一日，应向甲方支付违约金</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元。</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11.2 如乙方擅自单方解除合同或因乙方原因导致甲方解除合同，乙方除赔偿甲方由此造成的全部损失（包括但不限于实际经济损失，因纠纷产生的律师费、诉讼费、差旅费等）外，还须向甲方支付违约金</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元整。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第十二条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第十三条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13.1 本项目乙方响应文件的报价表、设计图、双方确定的施工图纸、工程量清单、安全技术规范要求的设计文件、技术资料、验收合格凭证、经双方签章确认的技术讨论纪要及乙方企业营业执照、安装资格资质证书、法定代表人身份证复印件或授权委托书和委托代理人身份证复印件等作为本合同附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13.2本合同组成文件及解释顺序如下：本合同补充协议；本合同及附件；成交公告、采购需求、响应文件；其他与本合同有关的资料。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13.3本合同一式五份，甲方执四份、乙方执一份，自双方签字并盖章时生效。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2"/>
        <w:tblW w:w="4994"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2146"/>
        <w:gridCol w:w="6319"/>
        <w:gridCol w:w="8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4"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价格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45分</w:t>
            </w:r>
            <w:r>
              <w:rPr>
                <w:rFonts w:hint="eastAsia" w:ascii="宋体" w:hAnsi="宋体" w:cs="宋体"/>
                <w:color w:val="auto"/>
                <w:sz w:val="24"/>
                <w:szCs w:val="24"/>
                <w:lang w:eastAsia="zh-CN"/>
              </w:rPr>
              <w:t>）</w:t>
            </w:r>
          </w:p>
          <w:p>
            <w:pPr>
              <w:jc w:val="both"/>
              <w:rPr>
                <w:rFonts w:hint="eastAsia" w:ascii="宋体" w:hAnsi="宋体" w:cs="宋体"/>
                <w:color w:val="auto"/>
                <w:sz w:val="24"/>
                <w:szCs w:val="24"/>
              </w:rPr>
            </w:pPr>
          </w:p>
        </w:tc>
        <w:tc>
          <w:tcPr>
            <w:tcW w:w="3174"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45</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4"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1078" w:type="pct"/>
            <w:noWrap w:val="0"/>
            <w:vAlign w:val="center"/>
          </w:tcPr>
          <w:p>
            <w:pPr>
              <w:jc w:val="center"/>
              <w:rPr>
                <w:rFonts w:hint="eastAsia" w:ascii="宋体" w:hAnsi="宋体" w:eastAsia="宋体" w:cs="宋体"/>
                <w:color w:val="auto"/>
                <w:sz w:val="24"/>
                <w:szCs w:val="24"/>
                <w:lang w:eastAsia="zh-CN"/>
              </w:rPr>
            </w:pPr>
            <w:r>
              <w:rPr>
                <w:rFonts w:ascii="宋体" w:hAnsi="宋体"/>
                <w:color w:val="auto"/>
                <w:sz w:val="24"/>
                <w:szCs w:val="24"/>
              </w:rPr>
              <w:t>对招标文件的响应程度</w:t>
            </w:r>
            <w:r>
              <w:rPr>
                <w:rFonts w:hint="eastAsia" w:ascii="宋体" w:hAnsi="宋体"/>
                <w:color w:val="auto"/>
                <w:sz w:val="24"/>
                <w:szCs w:val="24"/>
                <w:lang w:eastAsia="zh-CN"/>
              </w:rPr>
              <w:t>（</w:t>
            </w:r>
            <w:r>
              <w:rPr>
                <w:rFonts w:hint="eastAsia" w:ascii="宋体" w:hAnsi="宋体"/>
                <w:color w:val="auto"/>
                <w:sz w:val="24"/>
                <w:szCs w:val="24"/>
                <w:lang w:val="en-US" w:eastAsia="zh-CN"/>
              </w:rPr>
              <w:t>5分</w:t>
            </w:r>
            <w:r>
              <w:rPr>
                <w:rFonts w:hint="eastAsia" w:ascii="宋体" w:hAnsi="宋体"/>
                <w:color w:val="auto"/>
                <w:sz w:val="24"/>
                <w:szCs w:val="24"/>
                <w:lang w:eastAsia="zh-CN"/>
              </w:rPr>
              <w:t>）</w:t>
            </w:r>
          </w:p>
          <w:p>
            <w:pPr>
              <w:jc w:val="center"/>
              <w:rPr>
                <w:rFonts w:hint="eastAsia" w:ascii="宋体" w:hAnsi="宋体" w:eastAsia="宋体" w:cs="宋体"/>
                <w:color w:val="auto"/>
                <w:sz w:val="24"/>
                <w:szCs w:val="24"/>
                <w:lang w:eastAsia="zh-CN"/>
              </w:rPr>
            </w:pPr>
          </w:p>
        </w:tc>
        <w:tc>
          <w:tcPr>
            <w:tcW w:w="3174"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以招标文件格式为基础，根据投标文件制作的优劣，专家酌情打分，每有一处细微偏差扣1分，扣分最多不超过</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分。</w:t>
            </w:r>
          </w:p>
        </w:tc>
        <w:tc>
          <w:tcPr>
            <w:tcW w:w="404"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1078" w:type="pct"/>
            <w:noWrap w:val="0"/>
            <w:vAlign w:val="center"/>
          </w:tcPr>
          <w:p>
            <w:pPr>
              <w:jc w:val="center"/>
              <w:rPr>
                <w:rFonts w:hint="default" w:ascii="宋体" w:hAnsi="宋体" w:eastAsia="宋体"/>
                <w:color w:val="auto"/>
                <w:sz w:val="24"/>
                <w:szCs w:val="24"/>
                <w:lang w:val="en-US" w:eastAsia="zh-CN"/>
              </w:rPr>
            </w:pPr>
            <w:r>
              <w:rPr>
                <w:rFonts w:hint="eastAsia" w:ascii="宋体" w:hAnsi="宋体" w:eastAsia="宋体" w:cs="宋体"/>
                <w:color w:val="000000"/>
                <w:szCs w:val="21"/>
                <w:lang w:val="en-US" w:eastAsia="zh-CN"/>
              </w:rPr>
              <w:t>认证证书</w:t>
            </w:r>
            <w:r>
              <w:rPr>
                <w:rFonts w:hint="eastAsia" w:ascii="宋体" w:hAnsi="宋体" w:cs="宋体"/>
                <w:color w:val="000000"/>
                <w:szCs w:val="21"/>
                <w:lang w:val="en-US" w:eastAsia="zh-CN"/>
              </w:rPr>
              <w:t>（12分）</w:t>
            </w:r>
          </w:p>
        </w:tc>
        <w:tc>
          <w:tcPr>
            <w:tcW w:w="3174" w:type="pct"/>
            <w:noWrap w:val="0"/>
            <w:vAlign w:val="top"/>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1、投标人具有职业健康安全管理体系认证证书、环境管理体系认证证书、质量管理体系认证证书（认证内容为中心吸引、中心供氧内容）得</w:t>
            </w:r>
            <w:r>
              <w:rPr>
                <w:rFonts w:hint="eastAsia" w:ascii="宋体" w:hAnsi="宋体" w:cs="Times New Roman"/>
                <w:color w:val="auto"/>
                <w:sz w:val="24"/>
                <w:szCs w:val="24"/>
                <w:lang w:val="en-US" w:eastAsia="zh-CN"/>
              </w:rPr>
              <w:t>3</w:t>
            </w:r>
            <w:r>
              <w:rPr>
                <w:rFonts w:hint="eastAsia" w:ascii="宋体" w:hAnsi="宋体" w:eastAsia="宋体" w:cs="Times New Roman"/>
                <w:color w:val="auto"/>
                <w:sz w:val="24"/>
                <w:szCs w:val="24"/>
              </w:rPr>
              <w:t>分，最多计</w:t>
            </w: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val="en-US" w:eastAsia="zh-CN"/>
              </w:rPr>
              <w:t>分</w:t>
            </w:r>
            <w:r>
              <w:rPr>
                <w:rFonts w:hint="eastAsia" w:ascii="宋体" w:hAnsi="宋体" w:eastAsia="宋体" w:cs="Times New Roman"/>
                <w:color w:val="auto"/>
                <w:sz w:val="24"/>
                <w:szCs w:val="24"/>
              </w:rPr>
              <w:t>。</w:t>
            </w:r>
          </w:p>
          <w:p>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2、投标人具有ISO13485：2016质量管理体系认证证书，得</w:t>
            </w:r>
            <w:r>
              <w:rPr>
                <w:rFonts w:hint="eastAsia" w:ascii="宋体" w:hAnsi="宋体" w:cs="Times New Roman"/>
                <w:color w:val="auto"/>
                <w:sz w:val="24"/>
                <w:szCs w:val="24"/>
                <w:lang w:val="en-US" w:eastAsia="zh-CN"/>
              </w:rPr>
              <w:t>3</w:t>
            </w:r>
            <w:r>
              <w:rPr>
                <w:rFonts w:hint="eastAsia" w:ascii="宋体" w:hAnsi="宋体" w:eastAsia="宋体" w:cs="Times New Roman"/>
                <w:color w:val="auto"/>
                <w:sz w:val="24"/>
                <w:szCs w:val="24"/>
              </w:rPr>
              <w:t>分</w:t>
            </w:r>
            <w:r>
              <w:rPr>
                <w:rFonts w:hint="eastAsia" w:ascii="宋体" w:hAnsi="宋体" w:cs="Times New Roman"/>
                <w:color w:val="auto"/>
                <w:sz w:val="24"/>
                <w:szCs w:val="24"/>
                <w:lang w:val="en-US" w:eastAsia="zh-CN"/>
              </w:rPr>
              <w:t>。</w:t>
            </w:r>
          </w:p>
          <w:p>
            <w:pP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投标文件中需提供相关证明材料复印件并加盖单位公章，证书处于有效期内，否则不计分。</w:t>
            </w:r>
          </w:p>
        </w:tc>
        <w:tc>
          <w:tcPr>
            <w:tcW w:w="404"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2"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078" w:type="pct"/>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auto"/>
                <w:sz w:val="24"/>
                <w:szCs w:val="24"/>
                <w:lang w:eastAsia="zh-CN"/>
              </w:rPr>
              <w:t>业绩（</w:t>
            </w:r>
            <w:r>
              <w:rPr>
                <w:rFonts w:hint="eastAsia" w:ascii="宋体" w:hAnsi="宋体" w:cs="宋体"/>
                <w:color w:val="auto"/>
                <w:sz w:val="24"/>
                <w:szCs w:val="24"/>
                <w:lang w:val="en-US" w:eastAsia="zh-CN"/>
              </w:rPr>
              <w:t>12分</w:t>
            </w:r>
            <w:r>
              <w:rPr>
                <w:rFonts w:hint="eastAsia" w:ascii="宋体" w:hAnsi="宋体" w:cs="宋体"/>
                <w:color w:val="auto"/>
                <w:sz w:val="24"/>
                <w:szCs w:val="24"/>
                <w:lang w:eastAsia="zh-CN"/>
              </w:rPr>
              <w:t>）</w:t>
            </w:r>
          </w:p>
        </w:tc>
        <w:tc>
          <w:tcPr>
            <w:tcW w:w="3174" w:type="pct"/>
            <w:noWrap w:val="0"/>
            <w:vAlign w:val="top"/>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能提供投标人</w:t>
            </w:r>
            <w:r>
              <w:rPr>
                <w:rFonts w:hint="eastAsia" w:ascii="宋体" w:hAnsi="宋体" w:eastAsia="宋体" w:cs="Times New Roman"/>
                <w:color w:val="auto"/>
                <w:sz w:val="24"/>
                <w:szCs w:val="24"/>
                <w:lang w:eastAsia="zh-CN"/>
              </w:rPr>
              <w:t>投标货物的</w:t>
            </w:r>
            <w:r>
              <w:rPr>
                <w:rFonts w:hint="eastAsia" w:ascii="宋体" w:hAnsi="宋体" w:eastAsia="宋体" w:cs="Times New Roman"/>
                <w:color w:val="auto"/>
                <w:sz w:val="24"/>
                <w:szCs w:val="24"/>
              </w:rPr>
              <w:t>同类型合作业绩，</w:t>
            </w:r>
            <w:r>
              <w:rPr>
                <w:rFonts w:hint="eastAsia" w:ascii="宋体" w:hAnsi="宋体" w:eastAsia="宋体" w:cs="Times New Roman"/>
                <w:color w:val="auto"/>
                <w:sz w:val="24"/>
                <w:szCs w:val="24"/>
                <w:lang w:eastAsia="zh-CN"/>
              </w:rPr>
              <w:t>（自</w:t>
            </w:r>
            <w:r>
              <w:rPr>
                <w:rFonts w:hint="eastAsia" w:ascii="宋体" w:hAnsi="宋体" w:eastAsia="宋体" w:cs="Times New Roman"/>
                <w:color w:val="auto"/>
                <w:sz w:val="24"/>
                <w:szCs w:val="24"/>
                <w:lang w:val="en-US" w:eastAsia="zh-CN"/>
              </w:rPr>
              <w:t>2020年1月至今</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每个</w:t>
            </w:r>
            <w:r>
              <w:rPr>
                <w:rFonts w:hint="eastAsia" w:ascii="宋体" w:hAnsi="宋体" w:eastAsia="宋体" w:cs="Times New Roman"/>
                <w:color w:val="auto"/>
                <w:sz w:val="24"/>
                <w:szCs w:val="24"/>
                <w:lang w:val="en-US" w:eastAsia="zh-CN"/>
              </w:rPr>
              <w:t>业绩</w:t>
            </w:r>
            <w:r>
              <w:rPr>
                <w:rFonts w:hint="eastAsia" w:ascii="宋体" w:hAnsi="宋体" w:eastAsia="宋体" w:cs="Times New Roman"/>
                <w:color w:val="auto"/>
                <w:sz w:val="24"/>
                <w:szCs w:val="24"/>
              </w:rPr>
              <w:t>计</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分，最多计</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分（提供合作清单及联系人，并附合同或中标通知书复印件加盖投标人公章）。</w:t>
            </w:r>
          </w:p>
        </w:tc>
        <w:tc>
          <w:tcPr>
            <w:tcW w:w="404"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342"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078" w:type="pct"/>
            <w:noWrap w:val="0"/>
            <w:vAlign w:val="center"/>
          </w:tcPr>
          <w:p>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技术力量（</w:t>
            </w:r>
            <w:r>
              <w:rPr>
                <w:rFonts w:hint="eastAsia" w:ascii="宋体" w:hAnsi="宋体" w:cs="宋体"/>
                <w:color w:val="auto"/>
                <w:sz w:val="24"/>
                <w:szCs w:val="24"/>
                <w:lang w:val="en-US" w:eastAsia="zh-CN"/>
              </w:rPr>
              <w:t>14分</w:t>
            </w:r>
            <w:r>
              <w:rPr>
                <w:rFonts w:hint="eastAsia" w:ascii="宋体" w:hAnsi="宋体" w:cs="宋体"/>
                <w:color w:val="auto"/>
                <w:sz w:val="24"/>
                <w:szCs w:val="24"/>
                <w:lang w:eastAsia="zh-CN"/>
              </w:rPr>
              <w:t>）</w:t>
            </w:r>
          </w:p>
        </w:tc>
        <w:tc>
          <w:tcPr>
            <w:tcW w:w="3174" w:type="pct"/>
            <w:noWrap w:val="0"/>
            <w:vAlign w:val="top"/>
          </w:tcPr>
          <w:p>
            <w:pPr>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拟任项目负责人（项目经理）为机电工程专业</w:t>
            </w:r>
            <w:r>
              <w:rPr>
                <w:rFonts w:hint="eastAsia" w:ascii="宋体" w:hAnsi="宋体" w:eastAsia="宋体" w:cs="Times New Roman"/>
                <w:color w:val="auto"/>
                <w:sz w:val="24"/>
                <w:szCs w:val="24"/>
                <w:lang w:val="en-US" w:eastAsia="zh-CN"/>
              </w:rPr>
              <w:t>二</w:t>
            </w:r>
            <w:r>
              <w:rPr>
                <w:rFonts w:hint="eastAsia" w:ascii="宋体" w:hAnsi="宋体" w:eastAsia="宋体" w:cs="Times New Roman"/>
                <w:color w:val="auto"/>
                <w:sz w:val="24"/>
                <w:szCs w:val="24"/>
                <w:lang w:eastAsia="zh-CN"/>
              </w:rPr>
              <w:t>级</w:t>
            </w:r>
            <w:r>
              <w:rPr>
                <w:rFonts w:hint="eastAsia" w:ascii="宋体" w:hAnsi="宋体" w:eastAsia="宋体" w:cs="Times New Roman"/>
                <w:color w:val="auto"/>
                <w:sz w:val="24"/>
                <w:szCs w:val="24"/>
                <w:lang w:val="en-US" w:eastAsia="zh-CN"/>
              </w:rPr>
              <w:t>及以上</w:t>
            </w:r>
            <w:r>
              <w:rPr>
                <w:rFonts w:hint="eastAsia" w:ascii="宋体" w:hAnsi="宋体" w:eastAsia="宋体" w:cs="Times New Roman"/>
                <w:color w:val="auto"/>
                <w:sz w:val="24"/>
                <w:szCs w:val="24"/>
              </w:rPr>
              <w:t>注册建造师执业资格，具备有效的B类安全生产考核合格证书，且无在建</w:t>
            </w:r>
            <w:r>
              <w:rPr>
                <w:rFonts w:hint="eastAsia" w:ascii="宋体" w:hAnsi="宋体" w:eastAsia="宋体" w:cs="Times New Roman"/>
                <w:color w:val="auto"/>
                <w:sz w:val="24"/>
                <w:szCs w:val="24"/>
                <w:lang w:eastAsia="zh-CN"/>
              </w:rPr>
              <w:t>项目</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（需提供该负责人近</w:t>
            </w:r>
            <w:r>
              <w:rPr>
                <w:rFonts w:hint="eastAsia" w:ascii="宋体" w:hAnsi="宋体" w:eastAsia="宋体" w:cs="Times New Roman"/>
                <w:color w:val="auto"/>
                <w:sz w:val="24"/>
                <w:szCs w:val="24"/>
                <w:lang w:val="en-US" w:eastAsia="zh-CN"/>
              </w:rPr>
              <w:t>3月在投标供应商公司的社保证明并加盖公章</w:t>
            </w:r>
            <w:r>
              <w:rPr>
                <w:rFonts w:hint="eastAsia" w:ascii="宋体" w:hAnsi="宋体" w:eastAsia="宋体" w:cs="Times New Roman"/>
                <w:color w:val="auto"/>
                <w:sz w:val="24"/>
                <w:szCs w:val="24"/>
                <w:lang w:eastAsia="zh-CN"/>
              </w:rPr>
              <w:t>）；</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完全满足此项条件计8分，否则不得分。</w:t>
            </w:r>
          </w:p>
          <w:p>
            <w:pP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2、人员配备计划完整、科学的、合理的计6分，良好的计4分，一般的计2分。</w:t>
            </w:r>
          </w:p>
        </w:tc>
        <w:tc>
          <w:tcPr>
            <w:tcW w:w="404"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2"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8" w:type="pct"/>
            <w:noWrap w:val="0"/>
            <w:vAlign w:val="center"/>
          </w:tcPr>
          <w:p>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施工方案（</w:t>
            </w:r>
            <w:r>
              <w:rPr>
                <w:rFonts w:hint="eastAsia" w:ascii="宋体" w:hAnsi="宋体" w:cs="宋体"/>
                <w:color w:val="auto"/>
                <w:sz w:val="24"/>
                <w:szCs w:val="24"/>
                <w:lang w:val="en-US" w:eastAsia="zh-CN"/>
              </w:rPr>
              <w:t>12分</w:t>
            </w:r>
            <w:r>
              <w:rPr>
                <w:rFonts w:hint="eastAsia" w:ascii="宋体" w:hAnsi="宋体" w:cs="宋体"/>
                <w:color w:val="auto"/>
                <w:sz w:val="24"/>
                <w:szCs w:val="24"/>
                <w:lang w:eastAsia="zh-CN"/>
              </w:rPr>
              <w:t>）</w:t>
            </w:r>
          </w:p>
        </w:tc>
        <w:tc>
          <w:tcPr>
            <w:tcW w:w="3174" w:type="pct"/>
            <w:noWrap w:val="0"/>
            <w:vAlign w:val="top"/>
          </w:tcPr>
          <w:p>
            <w:pPr>
              <w:numPr>
                <w:ilvl w:val="0"/>
                <w:numId w:val="4"/>
              </w:numPr>
              <w:rPr>
                <w:rFonts w:hint="eastAsia" w:ascii="宋体" w:hAnsi="宋体" w:eastAsia="宋体" w:cs="宋体"/>
                <w:b w:val="0"/>
                <w:kern w:val="2"/>
                <w:sz w:val="24"/>
                <w:szCs w:val="28"/>
                <w:lang w:val="en-US" w:eastAsia="zh-CN" w:bidi="ar-SA"/>
              </w:rPr>
            </w:pPr>
            <w:r>
              <w:rPr>
                <w:rFonts w:hint="eastAsia" w:ascii="宋体" w:hAnsi="宋体" w:eastAsia="宋体" w:cs="宋体"/>
                <w:b w:val="0"/>
                <w:kern w:val="2"/>
                <w:sz w:val="24"/>
                <w:szCs w:val="28"/>
                <w:lang w:val="en-US" w:eastAsia="zh-CN" w:bidi="ar-SA"/>
              </w:rPr>
              <w:t>施工方案与技术措施完整、科学的、合理的计3分， 良好的计2分，一般的计1分。</w:t>
            </w:r>
          </w:p>
          <w:p>
            <w:pPr>
              <w:numPr>
                <w:ilvl w:val="0"/>
                <w:numId w:val="4"/>
              </w:numPr>
              <w:rPr>
                <w:rFonts w:hint="eastAsia" w:ascii="宋体" w:hAnsi="宋体" w:eastAsia="宋体" w:cs="宋体"/>
                <w:b w:val="0"/>
                <w:kern w:val="2"/>
                <w:sz w:val="24"/>
                <w:szCs w:val="28"/>
                <w:lang w:val="en-US" w:eastAsia="zh-CN" w:bidi="ar-SA"/>
              </w:rPr>
            </w:pPr>
            <w:r>
              <w:rPr>
                <w:rFonts w:hint="eastAsia" w:ascii="宋体" w:hAnsi="宋体" w:eastAsia="宋体" w:cs="宋体"/>
                <w:b w:val="0"/>
                <w:kern w:val="2"/>
                <w:sz w:val="24"/>
                <w:szCs w:val="28"/>
                <w:lang w:val="en-US" w:eastAsia="zh-CN" w:bidi="ar-SA"/>
              </w:rPr>
              <w:t>工程进度计划与保证措施完整、科学的、合理的计3分， 良好的计2分，一般的计1分。</w:t>
            </w:r>
          </w:p>
          <w:p>
            <w:pPr>
              <w:numPr>
                <w:ilvl w:val="0"/>
                <w:numId w:val="4"/>
              </w:numPr>
              <w:ind w:left="0" w:leftChars="0" w:firstLine="0" w:firstLineChars="0"/>
              <w:rPr>
                <w:rFonts w:hint="eastAsia" w:ascii="宋体" w:hAnsi="宋体" w:eastAsia="宋体" w:cs="宋体"/>
                <w:b w:val="0"/>
                <w:kern w:val="2"/>
                <w:sz w:val="24"/>
                <w:szCs w:val="28"/>
                <w:lang w:val="en-US" w:eastAsia="zh-CN" w:bidi="ar-SA"/>
              </w:rPr>
            </w:pPr>
            <w:r>
              <w:rPr>
                <w:rFonts w:hint="eastAsia" w:ascii="宋体" w:hAnsi="宋体" w:eastAsia="宋体" w:cs="宋体"/>
                <w:b w:val="0"/>
                <w:kern w:val="2"/>
                <w:sz w:val="24"/>
                <w:szCs w:val="28"/>
                <w:lang w:val="en-US" w:eastAsia="zh-CN" w:bidi="ar-SA"/>
              </w:rPr>
              <w:t>安全管理体系与措施完整、科学的、合理的计3分， 良好的计2分，一般的计1分。</w:t>
            </w:r>
          </w:p>
          <w:p>
            <w:pPr>
              <w:numPr>
                <w:ilvl w:val="0"/>
                <w:numId w:val="4"/>
              </w:numPr>
              <w:ind w:left="0" w:leftChars="0" w:firstLine="0" w:firstLineChars="0"/>
              <w:rPr>
                <w:rFonts w:hint="eastAsia"/>
                <w:lang w:val="en-US" w:eastAsia="zh-CN"/>
              </w:rPr>
            </w:pPr>
            <w:r>
              <w:rPr>
                <w:rFonts w:hint="eastAsia" w:ascii="宋体" w:hAnsi="宋体" w:eastAsia="宋体" w:cs="宋体"/>
                <w:b w:val="0"/>
                <w:kern w:val="2"/>
                <w:sz w:val="24"/>
                <w:szCs w:val="28"/>
                <w:lang w:val="en-US" w:eastAsia="zh-CN" w:bidi="ar-SA"/>
              </w:rPr>
              <w:t>质量管理体系与措施完整、科学的、合理的计3分， 良好的计2分，一般的计1分。</w:t>
            </w:r>
          </w:p>
        </w:tc>
        <w:tc>
          <w:tcPr>
            <w:tcW w:w="404"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0-12</w:t>
            </w:r>
          </w:p>
        </w:tc>
      </w:tr>
    </w:tbl>
    <w:p>
      <w:pPr>
        <w:pStyle w:val="15"/>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15"/>
        <w:rPr>
          <w:color w:val="auto"/>
        </w:rPr>
      </w:pPr>
    </w:p>
    <w:p>
      <w:pPr>
        <w:pStyle w:val="15"/>
        <w:widowControl w:val="0"/>
        <w:numPr>
          <w:ilvl w:val="0"/>
          <w:numId w:val="0"/>
        </w:numPr>
        <w:jc w:val="both"/>
        <w:rPr>
          <w:color w:val="auto"/>
          <w:sz w:val="28"/>
          <w:szCs w:val="28"/>
        </w:rPr>
      </w:pPr>
    </w:p>
    <w:p>
      <w:pPr>
        <w:pStyle w:val="15"/>
        <w:widowControl w:val="0"/>
        <w:numPr>
          <w:ilvl w:val="0"/>
          <w:numId w:val="0"/>
        </w:numPr>
        <w:jc w:val="both"/>
        <w:rPr>
          <w:color w:val="auto"/>
          <w:sz w:val="28"/>
          <w:szCs w:val="28"/>
        </w:rPr>
      </w:pPr>
    </w:p>
    <w:p>
      <w:pPr>
        <w:pStyle w:val="2"/>
        <w:numPr>
          <w:ilvl w:val="0"/>
          <w:numId w:val="5"/>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6"/>
        <w:rPr>
          <w:color w:val="auto"/>
        </w:rPr>
      </w:pP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lang w:eastAsia="zh-CN"/>
        </w:rPr>
      </w:pPr>
    </w:p>
    <w:p>
      <w:pPr>
        <w:numPr>
          <w:ilvl w:val="0"/>
          <w:numId w:val="6"/>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abstractNum w:abstractNumId="5">
    <w:nsid w:val="7C1F601E"/>
    <w:multiLevelType w:val="singleLevel"/>
    <w:tmpl w:val="7C1F601E"/>
    <w:lvl w:ilvl="0" w:tentative="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5DF4AF5"/>
    <w:rsid w:val="06E91EC4"/>
    <w:rsid w:val="0E331420"/>
    <w:rsid w:val="0EDD1643"/>
    <w:rsid w:val="12994AC5"/>
    <w:rsid w:val="146E542F"/>
    <w:rsid w:val="1AF56B46"/>
    <w:rsid w:val="1D275B0A"/>
    <w:rsid w:val="1FE73549"/>
    <w:rsid w:val="208D608B"/>
    <w:rsid w:val="20B41DA7"/>
    <w:rsid w:val="20ED424F"/>
    <w:rsid w:val="215F7D83"/>
    <w:rsid w:val="27F21987"/>
    <w:rsid w:val="28E81B29"/>
    <w:rsid w:val="2A154541"/>
    <w:rsid w:val="2C7642D0"/>
    <w:rsid w:val="2E8512C9"/>
    <w:rsid w:val="2EAC037F"/>
    <w:rsid w:val="2EB67A5C"/>
    <w:rsid w:val="302741D2"/>
    <w:rsid w:val="308B184D"/>
    <w:rsid w:val="33072D78"/>
    <w:rsid w:val="340F06E9"/>
    <w:rsid w:val="3B3B544D"/>
    <w:rsid w:val="3B654F2B"/>
    <w:rsid w:val="3EC83B16"/>
    <w:rsid w:val="429A4992"/>
    <w:rsid w:val="43175059"/>
    <w:rsid w:val="43B25DAC"/>
    <w:rsid w:val="4D164E66"/>
    <w:rsid w:val="4DCD6AB3"/>
    <w:rsid w:val="4E4B6F70"/>
    <w:rsid w:val="50540C20"/>
    <w:rsid w:val="51AC28BD"/>
    <w:rsid w:val="567C24C2"/>
    <w:rsid w:val="5E122D21"/>
    <w:rsid w:val="611B6B1B"/>
    <w:rsid w:val="64133D6A"/>
    <w:rsid w:val="678E4F5D"/>
    <w:rsid w:val="6DE375E4"/>
    <w:rsid w:val="71584067"/>
    <w:rsid w:val="74174959"/>
    <w:rsid w:val="750117A8"/>
    <w:rsid w:val="799B6846"/>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next w:val="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
    <w:name w:val="大标题"/>
    <w:basedOn w:val="1"/>
    <w:next w:val="7"/>
    <w:qFormat/>
    <w:uiPriority w:val="0"/>
    <w:pPr>
      <w:jc w:val="center"/>
    </w:pPr>
    <w:rPr>
      <w:rFonts w:ascii="Arial" w:hAnsi="Arial" w:eastAsia="宋体"/>
      <w:b/>
      <w:sz w:val="28"/>
      <w:szCs w:val="24"/>
    </w:rPr>
  </w:style>
  <w:style w:type="paragraph" w:styleId="7">
    <w:name w:val="Body Text First Indent 2"/>
    <w:basedOn w:val="8"/>
    <w:next w:val="4"/>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8">
    <w:name w:val="Body Text Indent"/>
    <w:basedOn w:val="1"/>
    <w:next w:val="1"/>
    <w:qFormat/>
    <w:uiPriority w:val="99"/>
    <w:pPr>
      <w:spacing w:line="400" w:lineRule="exact"/>
      <w:ind w:left="630"/>
    </w:pPr>
    <w:rPr>
      <w:rFonts w:ascii="楷体_GB2312"/>
      <w:sz w:val="30"/>
      <w:szCs w:val="30"/>
    </w:rPr>
  </w:style>
  <w:style w:type="paragraph" w:styleId="9">
    <w:name w:val="footer"/>
    <w:basedOn w:val="1"/>
    <w:qFormat/>
    <w:uiPriority w:val="0"/>
    <w:pPr>
      <w:tabs>
        <w:tab w:val="center" w:pos="4153"/>
        <w:tab w:val="right" w:pos="8306"/>
      </w:tabs>
      <w:snapToGrid w:val="0"/>
      <w:jc w:val="left"/>
    </w:pPr>
    <w:rPr>
      <w:kern w:val="0"/>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paragraph" w:customStyle="1" w:styleId="1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9028</Words>
  <Characters>9506</Characters>
  <Lines>0</Lines>
  <Paragraphs>0</Paragraphs>
  <TotalTime>21</TotalTime>
  <ScaleCrop>false</ScaleCrop>
  <LinksUpToDate>false</LinksUpToDate>
  <CharactersWithSpaces>10771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2023-08-31T02:17:06Z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