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（血液透析机</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十二</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血液透析机</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血液透析机</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ind w:firstLine="480" w:firstLineChars="200"/>
        <w:jc w:val="both"/>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3、投标文件的投标报价出现前后不一致的，按照下列规定修正：</w:t>
      </w:r>
    </w:p>
    <w:p>
      <w:pPr>
        <w:pStyle w:val="5"/>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3.1投标文件中开标一览表内容与投标文件中相应内容不一致的，以开标一览表为准；</w:t>
      </w:r>
    </w:p>
    <w:p>
      <w:pPr>
        <w:pStyle w:val="5"/>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3.2大写金额和小写金额不一致的，以大写金额为准；</w:t>
      </w:r>
    </w:p>
    <w:p>
      <w:pPr>
        <w:pStyle w:val="5"/>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3.3总价金额与按单价汇总金额不一致的，以单价金额计算结果为准。</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500" w:lineRule="exact"/>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3.4投标文件报价按照前款规定的顺序修正。修正后的报价由投标人代表签字或者加盖单位章确认后产生约束力，投标人不确认的，其投标无效。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4、对于投标文件中含义不明确、同类问题表述不一致或者有明显文字和计算错误的内容，评标委员会应当以书面形式要求投标人作出必要的澄清、说明或者补正。</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血液透析机</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25</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1.全新机型，具有较高安全系数、稳定性好，可作碳酸氢盐、醋酸盐常规透析。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2.治疗保障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2.1.采用采用复式泵加脱水泵的平衡系统。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2.2.具备超滤曲线及钠离子曲线可调等个性化透析功能。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2.3.10寸以上彩色液晶显示器，触摸屏操作，可旋转，全中文操作系统。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2.4.具备动态尿素氮清除率监测功能用于预测和干预治疗效果，客观评价病人治疗效果。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 体外循环参数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3.1.动脉压监测显示范围及精度: -300~+500mmHg,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3.2.静脉压监测显示范围及精度: -300-+500 mmHg,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3.3.血流量:血流量调节范围40-600mL/min 任意可调。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3.4.肝素注射流量控制范围: 0-9.9 ml/h,(注射器尺寸10mL.20mL.30mL)。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3.5.漏血检测器:光电检测，精度大于0.3mL血液/1L 透析液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3.6.空气泡监测器:四合一组件包括气泡检测器、血液判别器、管路检测器和静脉夹，超声波方式，灵敏度&gt;0.02ml.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3.7.跨膜压监测: -100-+500 mmHg,有跨膜压自动跟踪监测显示。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3.8.血容量监测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4.透析液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4.1.透析液流速: 300-800m/min: 任意可调。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4.2.透析液温度控制:可调33~ 40℃可完成高/低温透析。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4.3.透析液电导度: (10~ 20) ms/cm.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4.4.碳酸氢盐浓度：测量范围：2.00~8.00mS/cm.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4.5.透析液配方:可兼容任意品牌透析机配方。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4.6.机器标配B干粉桶装置，避免B浓缩液的污染；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4.7.配有双级内毒素过滤器接口。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5.红外人体感应装置，自动感应操作人员的靠近点亮屏幕。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6.超滤控制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6.1.超滤方式:采用复式泵加脱水泵的平衡与脱水控制系统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7.消毒方式与自动关机: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7.1.可预设自动消毒程序，设置多种脱钙清洗、 热消毒、化学消毒程序，使用通用的消毒液。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7.2.进水、排水管采用不透光管子，透析液吸管可联机清洗消毒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8.机器内置维修与校正程序，机器水电严格分离，模块化设计，可灵活增加血压自动监测装置等。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9.工作环境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9.1.停电时后备电池保证血泵，维持时间大于30分钟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10.售后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9.1 可监测所有的零部件的使用时间，在零部件磨损到期后发出更换提醒。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9.2保修期内零部件磨损到期后及时更换全新的原装配件，保障良好的治疗效果。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宋体" w:hAnsi="宋体" w:cs="宋体"/>
          <w:b w:val="0"/>
          <w:bCs w:val="0"/>
          <w:color w:val="000000"/>
          <w:kern w:val="0"/>
          <w:sz w:val="24"/>
          <w:szCs w:val="24"/>
          <w:lang w:val="en-US" w:eastAsia="zh-CN"/>
        </w:rPr>
        <w:t>9.3 提供纸质厂家工程师维修手册。</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甲方（采购方）：</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甲方通过</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医院公开挂网</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u w:val="single"/>
          <w:lang w:val="en-US" w:eastAsia="zh-CN"/>
          <w14:textFill>
            <w14:solidFill>
              <w14:schemeClr w14:val="tx1"/>
            </w14:solidFill>
          </w14:textFill>
        </w:rPr>
        <w:t>血液透析机</w:t>
      </w:r>
      <w:r>
        <w:rPr>
          <w:rFonts w:hint="eastAsia" w:ascii="宋体" w:hAnsi="宋体" w:eastAsia="宋体" w:cs="宋体"/>
          <w:color w:val="000000" w:themeColor="text1"/>
          <w:sz w:val="24"/>
          <w:szCs w:val="24"/>
          <w:lang w:val="en-US" w:eastAsia="zh-CN"/>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血液透析机</w:t>
      </w:r>
      <w:r>
        <w:rPr>
          <w:rFonts w:hint="eastAsia" w:ascii="宋体" w:hAnsi="宋体" w:eastAsia="宋体" w:cs="宋体"/>
          <w:color w:val="000000" w:themeColor="text1"/>
          <w:sz w:val="24"/>
          <w:szCs w:val="24"/>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血液透析机</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2台</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 本合同约定价格为固定价格，在本合同履行期间，不因市场价格波动作任何调整。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2.1 </w:t>
      </w:r>
      <w:r>
        <w:rPr>
          <w:rFonts w:hint="default" w:ascii="宋体" w:hAnsi="宋体" w:eastAsia="宋体" w:cs="宋体"/>
          <w:color w:val="000000" w:themeColor="text1"/>
          <w:sz w:val="24"/>
          <w:szCs w:val="24"/>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lang w:val="en-US" w:eastAsia="zh-CN"/>
          <w14:textFill>
            <w14:solidFill>
              <w14:schemeClr w14:val="tx1"/>
            </w14:solidFill>
          </w14:textFill>
        </w:rPr>
        <w:t>接到甲方通知15个自然日内</w:t>
      </w:r>
      <w:r>
        <w:rPr>
          <w:rFonts w:hint="default" w:ascii="宋体" w:hAnsi="宋体" w:eastAsia="宋体" w:cs="宋体"/>
          <w:color w:val="000000" w:themeColor="text1"/>
          <w:sz w:val="24"/>
          <w:szCs w:val="24"/>
          <w:lang w:val="en-US" w:eastAsia="zh-CN"/>
          <w14:textFill>
            <w14:solidFill>
              <w14:schemeClr w14:val="tx1"/>
            </w14:solidFill>
          </w14:textFill>
        </w:rPr>
        <w:t>将设备运至</w:t>
      </w:r>
      <w:r>
        <w:rPr>
          <w:rFonts w:hint="eastAsia" w:ascii="宋体" w:hAnsi="宋体" w:eastAsia="宋体" w:cs="宋体"/>
          <w:color w:val="000000" w:themeColor="text1"/>
          <w:sz w:val="24"/>
          <w:szCs w:val="24"/>
          <w:lang w:val="en-US" w:eastAsia="zh-CN"/>
          <w14:textFill>
            <w14:solidFill>
              <w14:schemeClr w14:val="tx1"/>
            </w14:solidFill>
          </w14:textFill>
        </w:rPr>
        <w:t>甲方指定交货</w:t>
      </w:r>
      <w:r>
        <w:rPr>
          <w:rFonts w:hint="default" w:ascii="宋体" w:hAnsi="宋体" w:eastAsia="宋体" w:cs="宋体"/>
          <w:color w:val="000000" w:themeColor="text1"/>
          <w:sz w:val="24"/>
          <w:szCs w:val="24"/>
          <w:lang w:val="en-US" w:eastAsia="zh-CN"/>
          <w14:textFill>
            <w14:solidFill>
              <w14:schemeClr w14:val="tx1"/>
            </w14:solidFill>
          </w14:textFill>
        </w:rPr>
        <w:t>地点，并</w:t>
      </w:r>
      <w:r>
        <w:rPr>
          <w:rFonts w:hint="eastAsia" w:ascii="宋体" w:hAnsi="宋体" w:eastAsia="宋体" w:cs="宋体"/>
          <w:color w:val="000000" w:themeColor="text1"/>
          <w:sz w:val="24"/>
          <w:szCs w:val="24"/>
          <w:lang w:val="en-US" w:eastAsia="zh-CN"/>
          <w14:textFill>
            <w14:solidFill>
              <w14:schemeClr w14:val="tx1"/>
            </w14:solidFill>
          </w14:textFill>
        </w:rPr>
        <w:t>在到货后1日内</w:t>
      </w:r>
      <w:r>
        <w:rPr>
          <w:rFonts w:hint="default" w:ascii="宋体" w:hAnsi="宋体" w:eastAsia="宋体" w:cs="宋体"/>
          <w:color w:val="000000" w:themeColor="text1"/>
          <w:sz w:val="24"/>
          <w:szCs w:val="24"/>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 甲方指定</w:t>
      </w:r>
      <w:r>
        <w:rPr>
          <w:rFonts w:hint="default" w:ascii="宋体" w:hAnsi="宋体" w:eastAsia="宋体" w:cs="宋体"/>
          <w:color w:val="000000" w:themeColor="text1"/>
          <w:sz w:val="24"/>
          <w:szCs w:val="24"/>
          <w:lang w:val="en-US" w:eastAsia="zh-CN"/>
          <w14:textFill>
            <w14:solidFill>
              <w14:schemeClr w14:val="tx1"/>
            </w14:solidFill>
          </w14:textFill>
        </w:rPr>
        <w:t>交货地点：娄底市中心医院</w:t>
      </w:r>
      <w:r>
        <w:rPr>
          <w:rFonts w:hint="eastAsia" w:ascii="宋体" w:hAnsi="宋体" w:eastAsia="宋体" w:cs="宋体"/>
          <w:color w:val="000000" w:themeColor="text1"/>
          <w:sz w:val="24"/>
          <w:szCs w:val="24"/>
          <w:lang w:val="en-US" w:eastAsia="zh-CN"/>
          <w14:textFill>
            <w14:solidFill>
              <w14:schemeClr w14:val="tx1"/>
            </w14:solidFill>
          </w14:textFill>
        </w:rPr>
        <w:t>设备科</w:t>
      </w:r>
      <w:r>
        <w:rPr>
          <w:rFonts w:hint="default" w:ascii="宋体" w:hAnsi="宋体" w:eastAsia="宋体" w:cs="宋体"/>
          <w:color w:val="000000" w:themeColor="text1"/>
          <w:sz w:val="24"/>
          <w:szCs w:val="24"/>
          <w:lang w:val="en-US" w:eastAsia="zh-CN"/>
          <w14:textFill>
            <w14:solidFill>
              <w14:schemeClr w14:val="tx1"/>
            </w14:solidFill>
          </w14:textFill>
        </w:rPr>
        <w:t>（湖南省娄底市</w:t>
      </w:r>
      <w:r>
        <w:rPr>
          <w:rFonts w:hint="eastAsia" w:ascii="宋体" w:hAnsi="宋体" w:eastAsia="宋体" w:cs="宋体"/>
          <w:color w:val="000000" w:themeColor="text1"/>
          <w:sz w:val="24"/>
          <w:szCs w:val="24"/>
          <w:lang w:val="en-US" w:eastAsia="zh-CN"/>
          <w14:textFill>
            <w14:solidFill>
              <w14:schemeClr w14:val="tx1"/>
            </w14:solidFill>
          </w14:textFill>
        </w:rPr>
        <w:t>娄星区</w:t>
      </w:r>
      <w:r>
        <w:rPr>
          <w:rFonts w:hint="default" w:ascii="宋体" w:hAnsi="宋体" w:eastAsia="宋体" w:cs="宋体"/>
          <w:color w:val="000000" w:themeColor="text1"/>
          <w:sz w:val="24"/>
          <w:szCs w:val="24"/>
          <w:lang w:val="en-US" w:eastAsia="zh-CN"/>
          <w14:textFill>
            <w14:solidFill>
              <w14:schemeClr w14:val="tx1"/>
            </w14:solidFill>
          </w14:textFill>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运输及装卸：由乙方自备交通运输工具将设备运至合同约定地点，并负责设备装卸</w:t>
      </w:r>
      <w:r>
        <w:rPr>
          <w:rFonts w:hint="eastAsia" w:ascii="宋体" w:hAnsi="宋体" w:eastAsia="宋体" w:cs="宋体"/>
          <w:color w:val="000000" w:themeColor="text1"/>
          <w:sz w:val="24"/>
          <w:szCs w:val="24"/>
          <w:lang w:val="en-US" w:eastAsia="zh-CN"/>
          <w14:textFill>
            <w14:solidFill>
              <w14:schemeClr w14:val="tx1"/>
            </w14:solidFill>
          </w14:textFill>
        </w:rPr>
        <w:t>的人工及费用</w:t>
      </w:r>
      <w:r>
        <w:rPr>
          <w:rFonts w:hint="default"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 质量标准：乙方提供设备的质量、安装应符合或优于国家标准；如响应文件中的技术参数和质量标准高于国家标准，则设备的技术参数和质量标准以响应文件为准。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纸质厂家工程师维修手册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 甲方委派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.5 甲乙双方同意，与本合同有关的任何文书，应以书面方式送达本合同约定的联系方式。书面形式包括手机短信、微信、书面函件、电子邮件等形式。</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4.6.1甲方的文书送达地址：</w:t>
      </w:r>
      <w:r>
        <w:rPr>
          <w:rFonts w:hint="eastAsia" w:ascii="宋体" w:hAnsi="宋体" w:eastAsia="宋体" w:cs="宋体"/>
          <w:color w:val="000000" w:themeColor="text1"/>
          <w:sz w:val="24"/>
          <w:szCs w:val="24"/>
          <w:u w:val="single"/>
          <w:lang w:val="en-US" w:eastAsia="zh-CN"/>
          <w14:textFill>
            <w14:solidFill>
              <w14:schemeClr w14:val="tx1"/>
            </w14:solidFill>
          </w14:textFill>
        </w:rPr>
        <w:t>湖南省娄底市娄星区长青中街51号娄底市中心医院</w:t>
      </w:r>
      <w:r>
        <w:rPr>
          <w:rFonts w:hint="eastAsia" w:ascii="宋体" w:hAnsi="宋体" w:eastAsia="宋体" w:cs="宋体"/>
          <w:color w:val="000000" w:themeColor="text1"/>
          <w:sz w:val="24"/>
          <w:szCs w:val="24"/>
          <w:lang w:val="en-US" w:eastAsia="zh-CN"/>
          <w14:textFill>
            <w14:solidFill>
              <w14:schemeClr w14:val="tx1"/>
            </w14:solidFill>
          </w14:textFill>
        </w:rPr>
        <w:t>；收件人：</w:t>
      </w:r>
      <w:r>
        <w:rPr>
          <w:rFonts w:hint="eastAsia" w:ascii="宋体" w:hAnsi="宋体" w:eastAsia="宋体" w:cs="宋体"/>
          <w:color w:val="000000" w:themeColor="text1"/>
          <w:sz w:val="24"/>
          <w:szCs w:val="24"/>
          <w:u w:val="single"/>
          <w:lang w:val="en-US" w:eastAsia="zh-CN"/>
          <w14:textFill>
            <w14:solidFill>
              <w14:schemeClr w14:val="tx1"/>
            </w14:solidFill>
          </w14:textFill>
        </w:rPr>
        <w:t>朱振宇</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15673845559 </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4.6.2 乙方的文书送达地址</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none"/>
          <w:lang w:val="en-US" w:eastAsia="zh-CN"/>
          <w14:textFill>
            <w14:solidFill>
              <w14:schemeClr w14:val="tx1"/>
            </w14:solidFill>
          </w14:textFill>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4.7上述通知应被视为在下列时间送达：以快递或专人发送的，在收件人签收之日或拒收之日；以挂号邮件发出的，在发出之日起7个工作日；以电子邮件发出的，在电子邮件进入收件方电子邮箱服务器之日。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以上地址和联系方式，任何一方发生变更应在变更之日起三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5.2 </w:t>
      </w:r>
      <w:r>
        <w:rPr>
          <w:rFonts w:hint="eastAsia" w:ascii="宋体" w:hAnsi="宋体" w:eastAsia="宋体" w:cs="宋体"/>
          <w:color w:val="000000" w:themeColor="text1"/>
          <w:sz w:val="24"/>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24小时内响应，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79" w:leftChars="228"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 质保期届满后，如设备出现问题，乙方应在接到甲方通知（包括电话通知）后24小时内响应，响应后4小时上门服务，相关费用由甲方承担。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年的10个工作日内，向乙方免息支付结算总价款的10%。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 乙方应在甲方首次付款前，向甲方提供以自己名义开具的与结算总价款对应的增值税普通发票，如因乙方未及时提供发票，甲方有权顺延付款期限。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开户名：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开户银行：</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账号：</w:t>
      </w:r>
      <w:r>
        <w:rPr>
          <w:rFonts w:hint="eastAsia" w:ascii="宋体" w:hAnsi="宋体"/>
          <w:color w:val="000000" w:themeColor="text1"/>
          <w:sz w:val="28"/>
          <w:szCs w:val="28"/>
          <w:u w:val="non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 乙方出现以下违约情形之一的，甲方有权拒绝支付任何价款并解除合同</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8.2.1 乙方逾期</w:t>
      </w:r>
      <w:r>
        <w:rPr>
          <w:rFonts w:hint="eastAsia" w:ascii="宋体" w:hAnsi="宋体" w:eastAsia="宋体" w:cs="宋体"/>
          <w:color w:val="000000" w:themeColor="text1"/>
          <w:sz w:val="24"/>
          <w:szCs w:val="24"/>
          <w:u w:val="single"/>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如双方在本合同履行中发生争议，双方应先协商解决，协商解决不成的，任何一方可向甲方所在地有管辖权的人民法院提起诉讼解决。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甲方（盖章）：</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r>
        <w:rPr>
          <w:rFonts w:hint="default"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乙方（盖章）</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default" w:ascii="宋体" w:hAnsi="宋体" w:eastAsia="宋体" w:cs="宋体"/>
          <w:color w:val="000000" w:themeColor="text1"/>
          <w:sz w:val="24"/>
          <w:szCs w:val="24"/>
          <w:lang w:val="en-US" w:eastAsia="zh-CN"/>
          <w14:textFill>
            <w14:solidFill>
              <w14:schemeClr w14:val="tx1"/>
            </w14:solidFill>
          </w14:textFill>
        </w:rPr>
        <w:t xml:space="preserve">委托代理人（签字）：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或</w:t>
      </w:r>
      <w:r>
        <w:rPr>
          <w:rFonts w:hint="default" w:ascii="宋体" w:hAnsi="宋体" w:eastAsia="宋体" w:cs="宋体"/>
          <w:color w:val="000000" w:themeColor="text1"/>
          <w:sz w:val="24"/>
          <w:szCs w:val="24"/>
          <w:lang w:val="en-US" w:eastAsia="zh-CN"/>
          <w14:textFill>
            <w14:solidFill>
              <w14:schemeClr w14:val="tx1"/>
            </w14:solidFill>
          </w14:textFill>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合同签订地</w:t>
      </w:r>
      <w:r>
        <w:rPr>
          <w:rFonts w:hint="eastAsia" w:ascii="宋体" w:hAnsi="宋体" w:eastAsia="宋体" w:cs="宋体"/>
          <w:color w:val="000000" w:themeColor="text1"/>
          <w:sz w:val="24"/>
          <w:szCs w:val="24"/>
          <w:lang w:val="en-US" w:eastAsia="zh-CN"/>
          <w14:textFill>
            <w14:solidFill>
              <w14:schemeClr w14:val="tx1"/>
            </w14:solidFill>
          </w14:textFill>
        </w:rPr>
        <w:t>履行地</w:t>
      </w:r>
      <w:r>
        <w:rPr>
          <w:rFonts w:hint="default" w:ascii="宋体" w:hAnsi="宋体" w:eastAsia="宋体" w:cs="宋体"/>
          <w:color w:val="000000" w:themeColor="text1"/>
          <w:sz w:val="24"/>
          <w:szCs w:val="24"/>
          <w:lang w:val="en-US" w:eastAsia="zh-CN"/>
          <w14:textFill>
            <w14:solidFill>
              <w14:schemeClr w14:val="tx1"/>
            </w14:solidFill>
          </w14:textFill>
        </w:rPr>
        <w:t xml:space="preserve">：娄底市娄星区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签订时间：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w:t>
      </w: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的法定代表人（单位负责人），现授权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bookmarkStart w:id="4" w:name="_GoBack"/>
      <w:bookmarkEnd w:id="4"/>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w:t>
      </w:r>
      <w:r>
        <w:rPr>
          <w:rFonts w:hint="eastAsia" w:ascii="宋体" w:hAnsi="宋体" w:cs="宋体"/>
          <w:color w:val="auto"/>
          <w:kern w:val="0"/>
          <w:sz w:val="24"/>
        </w:rPr>
        <w:t>（单位负责人）</w:t>
      </w:r>
      <w:r>
        <w:rPr>
          <w:rFonts w:hint="eastAsia" w:ascii="宋体" w:hAnsi="宋体" w:cs="宋体"/>
          <w:color w:val="auto"/>
          <w:sz w:val="24"/>
        </w:rPr>
        <w:t>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F22833F1"/>
    <w:multiLevelType w:val="singleLevel"/>
    <w:tmpl w:val="F22833F1"/>
    <w:lvl w:ilvl="0" w:tentative="0">
      <w:start w:val="1"/>
      <w:numFmt w:val="decimal"/>
      <w:suff w:val="nothing"/>
      <w:lvlText w:val="%1、"/>
      <w:lvlJc w:val="left"/>
    </w:lvl>
  </w:abstractNum>
  <w:abstractNum w:abstractNumId="2">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7B5B13"/>
    <w:rsid w:val="06E91EC4"/>
    <w:rsid w:val="0A3F4F3C"/>
    <w:rsid w:val="0E331420"/>
    <w:rsid w:val="0EDD1643"/>
    <w:rsid w:val="10914EF9"/>
    <w:rsid w:val="12080B62"/>
    <w:rsid w:val="12994AC5"/>
    <w:rsid w:val="129F447F"/>
    <w:rsid w:val="142B383E"/>
    <w:rsid w:val="15060AC8"/>
    <w:rsid w:val="15675A4C"/>
    <w:rsid w:val="1AF56B46"/>
    <w:rsid w:val="1BC75749"/>
    <w:rsid w:val="1F334F58"/>
    <w:rsid w:val="1F796B24"/>
    <w:rsid w:val="1FE73549"/>
    <w:rsid w:val="2038045E"/>
    <w:rsid w:val="20B41DA7"/>
    <w:rsid w:val="28E81B29"/>
    <w:rsid w:val="29B45A41"/>
    <w:rsid w:val="2C7642D0"/>
    <w:rsid w:val="2DD77C64"/>
    <w:rsid w:val="2DDA1E78"/>
    <w:rsid w:val="2EAC037F"/>
    <w:rsid w:val="2EB67A5C"/>
    <w:rsid w:val="302741D2"/>
    <w:rsid w:val="308B184D"/>
    <w:rsid w:val="31C35264"/>
    <w:rsid w:val="340F06E9"/>
    <w:rsid w:val="372F7378"/>
    <w:rsid w:val="375140B6"/>
    <w:rsid w:val="397348CD"/>
    <w:rsid w:val="3B3B544D"/>
    <w:rsid w:val="3B654F2B"/>
    <w:rsid w:val="3BB72BAE"/>
    <w:rsid w:val="3D5E17FF"/>
    <w:rsid w:val="3E1F0DA4"/>
    <w:rsid w:val="3E584E51"/>
    <w:rsid w:val="429A4992"/>
    <w:rsid w:val="435B161D"/>
    <w:rsid w:val="43B25DAC"/>
    <w:rsid w:val="45D569C3"/>
    <w:rsid w:val="479B7598"/>
    <w:rsid w:val="4B7F39F4"/>
    <w:rsid w:val="4BAE646F"/>
    <w:rsid w:val="4CAC1559"/>
    <w:rsid w:val="4DCD6AB3"/>
    <w:rsid w:val="50540C20"/>
    <w:rsid w:val="51AC28BD"/>
    <w:rsid w:val="611B6B1B"/>
    <w:rsid w:val="64133D6A"/>
    <w:rsid w:val="678E4F5D"/>
    <w:rsid w:val="680E122C"/>
    <w:rsid w:val="6DE375E4"/>
    <w:rsid w:val="6E8E5287"/>
    <w:rsid w:val="6FBE332C"/>
    <w:rsid w:val="71584067"/>
    <w:rsid w:val="74566F5C"/>
    <w:rsid w:val="750117A8"/>
    <w:rsid w:val="77423DFF"/>
    <w:rsid w:val="7B0620DE"/>
    <w:rsid w:val="7BBF44BB"/>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2023-12-08T00:42:22Z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3505A2AB25E048A4A9B0E6A6741CA1BA_11</vt:lpwstr>
  </property>
</Properties>
</file>