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3"/>
        <w:snapToGrid w:val="0"/>
        <w:jc w:val="center"/>
        <w:rPr>
          <w:rFonts w:hint="eastAsia" w:ascii="Arial" w:hAnsi="Arial" w:eastAsia="方正小标宋简体" w:cs="Arial"/>
          <w:color w:val="auto"/>
          <w:sz w:val="72"/>
          <w:szCs w:val="72"/>
          <w:lang w:eastAsia="zh-CN"/>
        </w:rPr>
      </w:pPr>
      <w:bookmarkStart w:id="0" w:name="_Toc16523570"/>
    </w:p>
    <w:p w14:paraId="624C34B6">
      <w:pPr>
        <w:pStyle w:val="13"/>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3"/>
        <w:snapToGrid w:val="0"/>
        <w:jc w:val="center"/>
        <w:rPr>
          <w:rFonts w:hint="eastAsia" w:ascii="Arial" w:hAnsi="Arial" w:eastAsia="方正小标宋简体" w:cs="Arial"/>
          <w:sz w:val="72"/>
          <w:szCs w:val="72"/>
        </w:rPr>
      </w:pPr>
    </w:p>
    <w:p w14:paraId="16E58BC0">
      <w:pPr>
        <w:pStyle w:val="13"/>
        <w:snapToGrid w:val="0"/>
        <w:jc w:val="center"/>
        <w:rPr>
          <w:rFonts w:hint="eastAsia" w:ascii="Arial" w:hAnsi="Arial" w:eastAsia="方正小标宋简体" w:cs="Arial"/>
          <w:sz w:val="72"/>
          <w:szCs w:val="72"/>
        </w:rPr>
      </w:pPr>
    </w:p>
    <w:p w14:paraId="7D3C3256">
      <w:pPr>
        <w:pStyle w:val="13"/>
        <w:snapToGrid w:val="0"/>
        <w:jc w:val="center"/>
        <w:rPr>
          <w:rFonts w:hint="eastAsia" w:ascii="Arial" w:hAnsi="Arial" w:eastAsia="方正小标宋简体" w:cs="Arial"/>
          <w:sz w:val="72"/>
          <w:szCs w:val="72"/>
        </w:rPr>
      </w:pPr>
    </w:p>
    <w:p w14:paraId="247FDB96">
      <w:pPr>
        <w:pStyle w:val="13"/>
        <w:snapToGrid w:val="0"/>
        <w:jc w:val="center"/>
        <w:rPr>
          <w:rFonts w:hint="eastAsia" w:ascii="Arial" w:hAnsi="Arial" w:eastAsia="方正小标宋简体" w:cs="Arial"/>
          <w:sz w:val="72"/>
          <w:szCs w:val="72"/>
        </w:rPr>
      </w:pPr>
      <w:bookmarkStart w:id="4" w:name="_GoBack"/>
      <w:bookmarkEnd w:id="4"/>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3"/>
        <w:snapToGrid w:val="0"/>
        <w:jc w:val="center"/>
        <w:rPr>
          <w:rFonts w:ascii="Arial" w:hAnsi="Arial" w:cs="Arial"/>
          <w:sz w:val="32"/>
          <w:szCs w:val="32"/>
        </w:rPr>
      </w:pPr>
    </w:p>
    <w:p w14:paraId="1B92FFA5">
      <w:pPr>
        <w:pStyle w:val="13"/>
        <w:snapToGrid w:val="0"/>
        <w:jc w:val="center"/>
        <w:rPr>
          <w:rFonts w:ascii="Arial" w:hAnsi="Arial" w:cs="Arial"/>
          <w:sz w:val="32"/>
          <w:szCs w:val="32"/>
        </w:rPr>
      </w:pPr>
    </w:p>
    <w:p w14:paraId="3EB4A47A">
      <w:pPr>
        <w:pStyle w:val="13"/>
        <w:snapToGrid w:val="0"/>
        <w:jc w:val="center"/>
        <w:rPr>
          <w:rFonts w:ascii="Arial" w:hAnsi="Arial" w:cs="Arial"/>
          <w:sz w:val="32"/>
          <w:szCs w:val="32"/>
        </w:rPr>
      </w:pPr>
    </w:p>
    <w:p w14:paraId="47E5EED4">
      <w:pPr>
        <w:pStyle w:val="14"/>
        <w:rPr>
          <w:rFonts w:ascii="Arial" w:hAnsi="Arial" w:cs="Arial"/>
          <w:sz w:val="32"/>
          <w:szCs w:val="32"/>
        </w:rPr>
      </w:pPr>
    </w:p>
    <w:p w14:paraId="19CAF023">
      <w:pPr>
        <w:pStyle w:val="9"/>
        <w:rPr>
          <w:rFonts w:ascii="Arial" w:hAnsi="Arial" w:cs="Arial"/>
          <w:sz w:val="32"/>
          <w:szCs w:val="32"/>
        </w:rPr>
      </w:pPr>
    </w:p>
    <w:p w14:paraId="3A5D93D8">
      <w:pPr>
        <w:pStyle w:val="9"/>
        <w:rPr>
          <w:rFonts w:ascii="Arial" w:hAnsi="Arial" w:cs="Arial"/>
          <w:sz w:val="32"/>
          <w:szCs w:val="32"/>
        </w:rPr>
      </w:pPr>
    </w:p>
    <w:p w14:paraId="08AB9925">
      <w:pPr>
        <w:pStyle w:val="9"/>
        <w:rPr>
          <w:rFonts w:ascii="Arial" w:hAnsi="Arial" w:cs="Arial"/>
          <w:sz w:val="32"/>
          <w:szCs w:val="32"/>
        </w:rPr>
      </w:pPr>
    </w:p>
    <w:p w14:paraId="661F983B">
      <w:pPr>
        <w:pStyle w:val="9"/>
        <w:rPr>
          <w:rFonts w:ascii="Arial" w:hAnsi="Arial" w:cs="Arial"/>
          <w:sz w:val="32"/>
          <w:szCs w:val="32"/>
        </w:rPr>
      </w:pPr>
    </w:p>
    <w:p w14:paraId="4BF5C390">
      <w:pPr>
        <w:pStyle w:val="9"/>
        <w:rPr>
          <w:rFonts w:ascii="Arial" w:hAnsi="Arial" w:cs="Arial"/>
          <w:sz w:val="32"/>
          <w:szCs w:val="32"/>
        </w:rPr>
      </w:pPr>
    </w:p>
    <w:p w14:paraId="3929FD3A">
      <w:pPr>
        <w:pStyle w:val="9"/>
        <w:rPr>
          <w:rFonts w:ascii="Arial" w:hAnsi="Arial" w:cs="Arial"/>
          <w:sz w:val="32"/>
          <w:szCs w:val="32"/>
        </w:rPr>
      </w:pPr>
    </w:p>
    <w:p w14:paraId="11F65496">
      <w:pPr>
        <w:pStyle w:val="9"/>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（麻醉机医院公开挂网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十一</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麻醉机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4"/>
        <w:rPr>
          <w:rFonts w:hint="eastAsia"/>
          <w:lang w:val="en-US" w:eastAsia="zh-CN"/>
        </w:rPr>
      </w:pPr>
    </w:p>
    <w:p w14:paraId="687E9235">
      <w:pPr>
        <w:pStyle w:val="14"/>
        <w:jc w:val="both"/>
        <w:rPr>
          <w:rFonts w:hint="default"/>
          <w:lang w:val="en-US" w:eastAsia="zh-CN"/>
        </w:rPr>
      </w:pPr>
    </w:p>
    <w:p w14:paraId="7AECD5DA">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4"/>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2"/>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麻醉机1</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6BB6F4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394E2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0795684">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麻醉机2</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0918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59AD76F">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A4277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48.4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64267B7">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sz w:val="24"/>
          <w:highlight w:val="none"/>
        </w:rPr>
      </w:pPr>
      <w:r>
        <w:rPr>
          <w:rFonts w:hint="eastAsia" w:ascii="宋体" w:hAnsi="宋体" w:cs="Arial"/>
          <w:b/>
          <w:sz w:val="24"/>
          <w:highlight w:val="none"/>
          <w:lang w:val="en-US" w:eastAsia="zh-CN"/>
        </w:rPr>
        <w:t>一、设备1</w:t>
      </w:r>
      <w:r>
        <w:rPr>
          <w:rFonts w:hint="eastAsia" w:ascii="宋体" w:hAnsi="宋体" w:cs="Arial"/>
          <w:b/>
          <w:sz w:val="24"/>
          <w:highlight w:val="none"/>
        </w:rPr>
        <w:t>：</w:t>
      </w:r>
      <w:r>
        <w:rPr>
          <w:rFonts w:hint="eastAsia" w:asciiTheme="minorEastAsia" w:hAnsiTheme="minorEastAsia" w:eastAsiaTheme="minorEastAsia" w:cstheme="minorEastAsia"/>
          <w:b/>
          <w:bCs/>
          <w:kern w:val="2"/>
          <w:sz w:val="24"/>
          <w:szCs w:val="24"/>
          <w:lang w:val="en-US" w:eastAsia="zh-CN" w:bidi="ar-SA"/>
        </w:rPr>
        <w:t>麻醉机1</w:t>
      </w:r>
      <w:r>
        <w:rPr>
          <w:rFonts w:hint="eastAsia" w:ascii="宋体" w:hAnsi="宋体" w:cs="Arial"/>
          <w:b/>
          <w:sz w:val="24"/>
          <w:highlight w:val="none"/>
          <w:lang w:eastAsia="zh-CN"/>
        </w:rPr>
        <w:t>（</w:t>
      </w:r>
      <w:r>
        <w:rPr>
          <w:rFonts w:hint="eastAsia" w:ascii="宋体" w:hAnsi="宋体" w:cs="Arial"/>
          <w:b/>
          <w:sz w:val="24"/>
          <w:highlight w:val="none"/>
          <w:lang w:val="en-US" w:eastAsia="zh-CN"/>
        </w:rPr>
        <w:t>1</w:t>
      </w:r>
      <w:r>
        <w:rPr>
          <w:rFonts w:hint="eastAsia" w:ascii="宋体" w:hAnsi="宋体" w:cs="Arial"/>
          <w:b/>
          <w:sz w:val="24"/>
          <w:highlight w:val="none"/>
        </w:rPr>
        <w:t>台</w:t>
      </w:r>
      <w:r>
        <w:rPr>
          <w:rFonts w:hint="eastAsia" w:ascii="宋体" w:hAnsi="宋体" w:cs="Arial"/>
          <w:b/>
          <w:sz w:val="24"/>
          <w:highlight w:val="none"/>
          <w:lang w:eastAsia="zh-CN"/>
        </w:rPr>
        <w:t>）</w:t>
      </w:r>
    </w:p>
    <w:p w14:paraId="64FC7E1B">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1、</w:t>
      </w:r>
      <w:r>
        <w:rPr>
          <w:rFonts w:hint="eastAsia" w:ascii="宋体" w:hAnsi="宋体" w:cs="Arial"/>
          <w:sz w:val="24"/>
          <w:highlight w:val="none"/>
        </w:rPr>
        <w:t xml:space="preserve"> 包含</w:t>
      </w:r>
      <w:r>
        <w:rPr>
          <w:rFonts w:ascii="宋体" w:hAnsi="宋体" w:cs="Arial"/>
          <w:sz w:val="24"/>
          <w:highlight w:val="none"/>
        </w:rPr>
        <w:t>：</w:t>
      </w:r>
      <w:r>
        <w:rPr>
          <w:rFonts w:hint="eastAsia" w:ascii="宋体" w:hAnsi="宋体" w:cs="Arial"/>
          <w:sz w:val="24"/>
          <w:highlight w:val="none"/>
          <w:lang w:val="en-US" w:eastAsia="zh-CN"/>
        </w:rPr>
        <w:t>高频喷射通气功能</w:t>
      </w:r>
    </w:p>
    <w:p w14:paraId="0839ABE9">
      <w:pPr>
        <w:keepNext w:val="0"/>
        <w:keepLines w:val="0"/>
        <w:pageBreakBefore w:val="0"/>
        <w:widowControl w:val="0"/>
        <w:kinsoku/>
        <w:wordWrap/>
        <w:overflowPunct/>
        <w:topLinePunct w:val="0"/>
        <w:autoSpaceDE/>
        <w:autoSpaceDN/>
        <w:bidi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2技术规格：</w:t>
      </w:r>
    </w:p>
    <w:p w14:paraId="61AB967E">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w:t>
      </w:r>
      <w:r>
        <w:rPr>
          <w:rFonts w:ascii="宋体" w:hAnsi="宋体" w:cs="Arial"/>
          <w:b/>
          <w:sz w:val="24"/>
          <w:highlight w:val="none"/>
        </w:rPr>
        <w:t>.1</w:t>
      </w:r>
      <w:r>
        <w:rPr>
          <w:rFonts w:hint="eastAsia" w:ascii="宋体" w:hAnsi="宋体" w:cs="Arial"/>
          <w:b/>
          <w:sz w:val="24"/>
          <w:highlight w:val="none"/>
        </w:rPr>
        <w:t>工作条件及基本配件</w:t>
      </w:r>
    </w:p>
    <w:p w14:paraId="74D02C88">
      <w:pPr>
        <w:pStyle w:val="4"/>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2.1.1工作环境，温度：10℃ -40℃，湿度：15%-95%</w:t>
      </w:r>
    </w:p>
    <w:p w14:paraId="6CC438B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2.1.2电源：</w:t>
      </w:r>
      <w:r>
        <w:rPr>
          <w:rFonts w:ascii="宋体" w:hAnsi="宋体" w:cs="Arial"/>
          <w:sz w:val="24"/>
          <w:highlight w:val="none"/>
        </w:rPr>
        <w:t>220V</w:t>
      </w:r>
      <w:r>
        <w:rPr>
          <w:rFonts w:hint="eastAsia" w:ascii="宋体" w:hAnsi="宋体" w:cs="Arial"/>
          <w:sz w:val="24"/>
          <w:highlight w:val="none"/>
        </w:rPr>
        <w:t>-240V，</w:t>
      </w:r>
      <w:r>
        <w:rPr>
          <w:rFonts w:ascii="宋体" w:hAnsi="宋体" w:cs="Arial"/>
          <w:sz w:val="24"/>
          <w:highlight w:val="none"/>
        </w:rPr>
        <w:t>50</w:t>
      </w:r>
      <w:r>
        <w:rPr>
          <w:rFonts w:hint="eastAsia" w:ascii="宋体" w:hAnsi="宋体" w:cs="Arial"/>
          <w:sz w:val="24"/>
          <w:highlight w:val="none"/>
        </w:rPr>
        <w:t>/60</w:t>
      </w:r>
      <w:r>
        <w:rPr>
          <w:rFonts w:ascii="宋体" w:hAnsi="宋体" w:cs="Arial"/>
          <w:sz w:val="24"/>
          <w:highlight w:val="none"/>
        </w:rPr>
        <w:t>Hz</w:t>
      </w:r>
    </w:p>
    <w:p w14:paraId="06899AF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2.1.3标配一节锂电子(非铅酸)后备电池，后备电池使用时间≥</w:t>
      </w:r>
      <w:r>
        <w:rPr>
          <w:rFonts w:ascii="宋体" w:hAnsi="宋体" w:cs="Arial"/>
          <w:sz w:val="24"/>
          <w:highlight w:val="none"/>
        </w:rPr>
        <w:t>9</w:t>
      </w:r>
      <w:r>
        <w:rPr>
          <w:rFonts w:hint="eastAsia" w:ascii="宋体" w:hAnsi="宋体" w:cs="Arial"/>
          <w:sz w:val="24"/>
          <w:highlight w:val="none"/>
        </w:rPr>
        <w:t>0分钟；</w:t>
      </w:r>
    </w:p>
    <w:p w14:paraId="4CEA7A4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 xml:space="preserve">.1.4 </w:t>
      </w:r>
      <w:r>
        <w:rPr>
          <w:rFonts w:hint="eastAsia" w:ascii="宋体" w:hAnsi="宋体" w:cs="Arial"/>
          <w:sz w:val="24"/>
          <w:highlight w:val="none"/>
        </w:rPr>
        <w:t>标配</w:t>
      </w:r>
      <w:r>
        <w:rPr>
          <w:rFonts w:ascii="宋体" w:hAnsi="宋体" w:cs="Arial"/>
          <w:sz w:val="24"/>
          <w:highlight w:val="none"/>
        </w:rPr>
        <w:t>4</w:t>
      </w:r>
      <w:r>
        <w:rPr>
          <w:rFonts w:hint="eastAsia" w:ascii="宋体" w:hAnsi="宋体" w:cs="Arial"/>
          <w:sz w:val="24"/>
          <w:highlight w:val="none"/>
        </w:rPr>
        <w:t>个辅助电源接口</w:t>
      </w:r>
    </w:p>
    <w:p w14:paraId="73CD9A06">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2.1.5</w:t>
      </w:r>
      <w:r>
        <w:rPr>
          <w:rFonts w:hint="eastAsia"/>
          <w:highlight w:val="none"/>
        </w:rPr>
        <w:t xml:space="preserve"> </w:t>
      </w:r>
      <w:r>
        <w:rPr>
          <w:rFonts w:hint="eastAsia" w:ascii="宋体" w:hAnsi="宋体" w:cs="Arial"/>
          <w:sz w:val="24"/>
          <w:highlight w:val="none"/>
        </w:rPr>
        <w:t>接口：1个LAN接口支持网络和软件升级,</w:t>
      </w:r>
      <w:r>
        <w:rPr>
          <w:rFonts w:hint="eastAsia"/>
          <w:highlight w:val="none"/>
        </w:rPr>
        <w:t xml:space="preserve"> </w:t>
      </w:r>
      <w:r>
        <w:rPr>
          <w:rFonts w:hint="eastAsia" w:ascii="宋体" w:hAnsi="宋体" w:cs="Arial"/>
          <w:sz w:val="24"/>
          <w:highlight w:val="none"/>
        </w:rPr>
        <w:t>1个 RS-232 接口，1 个视频信号接口，2个USB接口；可选配基于无线网卡的网路接口</w:t>
      </w:r>
    </w:p>
    <w:p w14:paraId="71D768D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2.1.6</w:t>
      </w:r>
      <w:r>
        <w:rPr>
          <w:rFonts w:hint="eastAsia" w:ascii="宋体" w:hAnsi="宋体" w:cs="Arial"/>
          <w:sz w:val="24"/>
          <w:highlight w:val="none"/>
        </w:rPr>
        <w:t>机架：中央刹车系统，大脚轮配有防缆线缠绕功能，带工作台侧栏杆推车，可选配折叠辅助工作台</w:t>
      </w:r>
    </w:p>
    <w:p w14:paraId="020BDD75">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Arial" w:hAnsi="Arial" w:cs="Arial"/>
          <w:sz w:val="24"/>
          <w:highlight w:val="none"/>
        </w:rPr>
      </w:pPr>
      <w:r>
        <w:rPr>
          <w:rFonts w:hint="eastAsia" w:ascii="宋体" w:hAnsi="宋体" w:cs="Arial"/>
          <w:sz w:val="24"/>
          <w:highlight w:val="none"/>
        </w:rPr>
        <w:t>2</w:t>
      </w:r>
      <w:r>
        <w:rPr>
          <w:rFonts w:ascii="宋体" w:hAnsi="宋体" w:cs="Arial"/>
          <w:sz w:val="24"/>
          <w:highlight w:val="none"/>
        </w:rPr>
        <w:t>.1.7</w:t>
      </w:r>
      <w:r>
        <w:rPr>
          <w:rFonts w:hint="eastAsia" w:ascii="Arial" w:hAnsi="Arial" w:cs="Arial"/>
          <w:sz w:val="24"/>
          <w:highlight w:val="none"/>
        </w:rPr>
        <w:t>显示屏可3</w:t>
      </w:r>
      <w:r>
        <w:rPr>
          <w:rFonts w:ascii="Arial" w:hAnsi="Arial" w:cs="Arial"/>
          <w:sz w:val="24"/>
          <w:highlight w:val="none"/>
        </w:rPr>
        <w:t>60</w:t>
      </w:r>
      <w:r>
        <w:rPr>
          <w:rFonts w:hint="eastAsia" w:ascii="Arial" w:hAnsi="Arial" w:cs="Arial"/>
          <w:sz w:val="24"/>
          <w:highlight w:val="none"/>
        </w:rPr>
        <w:t>度旋转，俯仰角度可调节，保证站姿和坐姿都能轻松操作</w:t>
      </w:r>
    </w:p>
    <w:p w14:paraId="6D96649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2.1.8</w:t>
      </w:r>
      <w:r>
        <w:rPr>
          <w:rFonts w:hint="eastAsia" w:ascii="宋体" w:hAnsi="宋体" w:cs="Arial"/>
          <w:sz w:val="24"/>
          <w:highlight w:val="none"/>
        </w:rPr>
        <w:t>适合内窥镜手术模式：具备工作台照明光，且亮度可调，能够在黑暗环境中提供麻醉机工作台面照明</w:t>
      </w:r>
    </w:p>
    <w:p w14:paraId="3E11FCC6">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Arial" w:hAnsi="Arial" w:cs="Arial"/>
          <w:sz w:val="24"/>
          <w:highlight w:val="none"/>
        </w:rPr>
      </w:pPr>
      <w:r>
        <w:rPr>
          <w:rFonts w:hint="eastAsia" w:ascii="宋体" w:hAnsi="宋体" w:cs="Arial"/>
          <w:sz w:val="24"/>
          <w:highlight w:val="none"/>
        </w:rPr>
        <w:t>2</w:t>
      </w:r>
      <w:r>
        <w:rPr>
          <w:rFonts w:ascii="宋体" w:hAnsi="宋体" w:cs="Arial"/>
          <w:sz w:val="24"/>
          <w:highlight w:val="none"/>
        </w:rPr>
        <w:t>.1.9</w:t>
      </w:r>
      <w:r>
        <w:rPr>
          <w:rFonts w:hint="eastAsia" w:ascii="Arial" w:hAnsi="Arial" w:cs="Arial"/>
          <w:sz w:val="24"/>
          <w:highlight w:val="none"/>
        </w:rPr>
        <w:t>非待机状态转动关机旋钮，主机具备1</w:t>
      </w:r>
      <w:r>
        <w:rPr>
          <w:rFonts w:ascii="Arial" w:hAnsi="Arial" w:cs="Arial"/>
          <w:sz w:val="24"/>
          <w:highlight w:val="none"/>
        </w:rPr>
        <w:t>0</w:t>
      </w:r>
      <w:r>
        <w:rPr>
          <w:rFonts w:hint="eastAsia" w:ascii="Arial" w:hAnsi="Arial" w:cs="Arial"/>
          <w:sz w:val="24"/>
          <w:highlight w:val="none"/>
        </w:rPr>
        <w:t>秒延迟关机功能，以避免误操作保证病人安全</w:t>
      </w:r>
    </w:p>
    <w:p w14:paraId="41AE929D">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default" w:ascii="宋体" w:hAnsi="宋体" w:eastAsia="宋体" w:cs="Arial"/>
          <w:sz w:val="24"/>
          <w:highlight w:val="none"/>
          <w:lang w:val="en-US" w:eastAsia="zh-CN"/>
        </w:rPr>
      </w:pPr>
      <w:r>
        <w:rPr>
          <w:rFonts w:hint="eastAsia" w:ascii="宋体" w:hAnsi="宋体" w:cs="Arial"/>
          <w:sz w:val="24"/>
          <w:highlight w:val="none"/>
        </w:rPr>
        <w:t>2.1.</w:t>
      </w:r>
      <w:r>
        <w:rPr>
          <w:rFonts w:ascii="宋体" w:hAnsi="宋体" w:cs="Arial"/>
          <w:sz w:val="24"/>
          <w:highlight w:val="none"/>
        </w:rPr>
        <w:t xml:space="preserve">10 </w:t>
      </w:r>
      <w:r>
        <w:rPr>
          <w:rFonts w:hint="eastAsia" w:ascii="宋体" w:hAnsi="宋体" w:cs="Arial"/>
          <w:sz w:val="24"/>
          <w:highlight w:val="none"/>
        </w:rPr>
        <w:t>用于对成人、儿童和新生儿的吸入麻醉及呼吸管理</w:t>
      </w:r>
    </w:p>
    <w:p w14:paraId="7CAA975A">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7F8C9F69">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ascii="宋体" w:hAnsi="宋体" w:cs="Arial"/>
          <w:b/>
          <w:sz w:val="24"/>
          <w:highlight w:val="none"/>
        </w:rPr>
        <w:t>2.2</w:t>
      </w:r>
      <w:r>
        <w:rPr>
          <w:rFonts w:hint="eastAsia" w:ascii="宋体" w:hAnsi="宋体" w:cs="Arial"/>
          <w:b/>
          <w:sz w:val="24"/>
          <w:highlight w:val="none"/>
        </w:rPr>
        <w:t>气源</w:t>
      </w:r>
    </w:p>
    <w:p w14:paraId="2EB8CB40">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2.2.1标配氧气、空气两气源</w:t>
      </w:r>
    </w:p>
    <w:p w14:paraId="05167A01">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2.2.2</w:t>
      </w:r>
      <w:r>
        <w:rPr>
          <w:rFonts w:hint="eastAsia" w:ascii="宋体" w:hAnsi="宋体" w:cs="Arial"/>
          <w:sz w:val="24"/>
          <w:highlight w:val="none"/>
        </w:rPr>
        <w:t>具备氧笑联动系统，保证接入氧气和笑气时氧浓度不低于25%</w:t>
      </w:r>
    </w:p>
    <w:p w14:paraId="794A12C5">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2.2.3</w:t>
      </w:r>
      <w:r>
        <w:rPr>
          <w:rFonts w:hint="eastAsia" w:ascii="宋体" w:hAnsi="宋体" w:cs="Arial"/>
          <w:sz w:val="24"/>
          <w:highlight w:val="none"/>
        </w:rPr>
        <w:t>快速充氧范围25</w:t>
      </w:r>
      <w:r>
        <w:rPr>
          <w:rFonts w:ascii="宋体" w:hAnsi="宋体" w:cs="Arial"/>
          <w:sz w:val="24"/>
          <w:highlight w:val="none"/>
        </w:rPr>
        <w:t xml:space="preserve"> - </w:t>
      </w:r>
      <w:r>
        <w:rPr>
          <w:rFonts w:hint="eastAsia" w:ascii="宋体" w:hAnsi="宋体" w:cs="Arial"/>
          <w:sz w:val="24"/>
          <w:highlight w:val="none"/>
        </w:rPr>
        <w:t>75</w:t>
      </w:r>
      <w:r>
        <w:rPr>
          <w:rFonts w:ascii="宋体" w:hAnsi="宋体" w:cs="Arial"/>
          <w:sz w:val="24"/>
          <w:highlight w:val="none"/>
        </w:rPr>
        <w:t xml:space="preserve"> </w:t>
      </w:r>
      <w:r>
        <w:rPr>
          <w:rFonts w:hint="eastAsia" w:ascii="宋体" w:hAnsi="宋体" w:cs="Arial"/>
          <w:sz w:val="24"/>
          <w:highlight w:val="none"/>
        </w:rPr>
        <w:t>L</w:t>
      </w:r>
      <w:r>
        <w:rPr>
          <w:rFonts w:ascii="宋体" w:hAnsi="宋体" w:cs="Arial"/>
          <w:sz w:val="24"/>
          <w:highlight w:val="none"/>
        </w:rPr>
        <w:t>/min</w:t>
      </w:r>
    </w:p>
    <w:p w14:paraId="743ED538">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3F36AE64">
      <w:pPr>
        <w:keepNext w:val="0"/>
        <w:keepLines w:val="0"/>
        <w:pageBreakBefore w:val="0"/>
        <w:widowControl w:val="0"/>
        <w:numPr>
          <w:ilvl w:val="1"/>
          <w:numId w:val="2"/>
        </w:numPr>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流量计</w:t>
      </w:r>
    </w:p>
    <w:p w14:paraId="5C81143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.3.1</w:t>
      </w:r>
      <w:r>
        <w:rPr>
          <w:rFonts w:hint="eastAsia" w:ascii="宋体" w:hAnsi="宋体" w:cs="Arial"/>
          <w:color w:val="000000" w:themeColor="text1"/>
          <w:sz w:val="24"/>
          <w:highlight w:val="none"/>
          <w14:textFill>
            <w14:solidFill>
              <w14:schemeClr w14:val="tx1"/>
            </w14:solidFill>
          </w14:textFill>
        </w:rPr>
        <w:t>电子显示流量计，空气范围： 0L/min～15L/min，氧气范围： 0L/min～15L/min，笑气范围： 0L/min～1</w:t>
      </w: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L/min</w:t>
      </w:r>
    </w:p>
    <w:p w14:paraId="5710D0BA">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Arial" w:hAnsi="Arial" w:eastAsia="宋体" w:cs="Arial"/>
          <w:b/>
          <w:sz w:val="24"/>
          <w:highlight w:val="none"/>
          <w:lang w:eastAsia="zh-CN"/>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.3.2</w:t>
      </w:r>
      <w:r>
        <w:rPr>
          <w:rFonts w:hint="eastAsia" w:ascii="宋体" w:hAnsi="宋体" w:cs="Arial"/>
          <w:color w:val="000000" w:themeColor="text1"/>
          <w:sz w:val="24"/>
          <w:highlight w:val="none"/>
          <w14:textFill>
            <w14:solidFill>
              <w14:schemeClr w14:val="tx1"/>
            </w14:solidFill>
          </w14:textFill>
        </w:rPr>
        <w:t>电子流量计配备各支路流量数字显示和屏幕虚拟流量管显示，屏幕可显示新鲜气体设置总流量和氧浓度</w:t>
      </w:r>
    </w:p>
    <w:p w14:paraId="2FD84FA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18DBE109">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ascii="宋体" w:hAnsi="宋体" w:cs="Arial"/>
          <w:b/>
          <w:sz w:val="24"/>
          <w:highlight w:val="none"/>
        </w:rPr>
        <w:t>2.4</w:t>
      </w:r>
      <w:r>
        <w:rPr>
          <w:rFonts w:hint="eastAsia" w:ascii="宋体" w:hAnsi="宋体" w:cs="Arial"/>
          <w:b/>
          <w:sz w:val="24"/>
          <w:highlight w:val="none"/>
        </w:rPr>
        <w:t>挥发罐</w:t>
      </w:r>
    </w:p>
    <w:p w14:paraId="39D59C5B">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2.4.1标配双麻醉罐位</w:t>
      </w:r>
    </w:p>
    <w:p w14:paraId="2696AB6B">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hint="eastAsia" w:ascii="宋体" w:hAnsi="宋体" w:cs="Arial"/>
          <w:sz w:val="24"/>
          <w:highlight w:val="none"/>
        </w:rPr>
        <w:t>2.4.</w:t>
      </w:r>
      <w:r>
        <w:rPr>
          <w:rFonts w:hint="eastAsia" w:ascii="宋体" w:hAnsi="宋体" w:cs="Arial"/>
          <w:sz w:val="24"/>
          <w:highlight w:val="none"/>
          <w:lang w:val="en-US" w:eastAsia="zh-CN"/>
        </w:rPr>
        <w:t>2</w:t>
      </w:r>
      <w:r>
        <w:rPr>
          <w:rFonts w:hint="eastAsia" w:ascii="宋体" w:hAnsi="宋体" w:cs="Arial"/>
          <w:sz w:val="24"/>
          <w:highlight w:val="none"/>
        </w:rPr>
        <w:t>标配一个高品质七氟醚挥发罐，挥发罐和主机同品牌，非其他品牌代工贴牌（非OEM）产品，挥发罐通过CE和FDA认证，具备压力、流速和温度补偿</w:t>
      </w:r>
    </w:p>
    <w:p w14:paraId="1CE54185">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eastAsia="宋体"/>
          <w:highlight w:val="none"/>
          <w:lang w:eastAsia="zh-CN"/>
        </w:rPr>
      </w:pPr>
      <w:r>
        <w:rPr>
          <w:rFonts w:hint="eastAsia" w:ascii="宋体" w:hAnsi="宋体" w:cs="Arial"/>
          <w:sz w:val="24"/>
          <w:szCs w:val="20"/>
          <w:highlight w:val="none"/>
        </w:rPr>
        <w:t>2</w:t>
      </w:r>
      <w:r>
        <w:rPr>
          <w:rFonts w:ascii="宋体" w:hAnsi="宋体" w:cs="Arial"/>
          <w:sz w:val="24"/>
          <w:szCs w:val="20"/>
          <w:highlight w:val="none"/>
        </w:rPr>
        <w:t xml:space="preserve">.4.4 </w:t>
      </w:r>
      <w:r>
        <w:rPr>
          <w:rFonts w:hint="eastAsia" w:ascii="宋体" w:hAnsi="宋体" w:cs="Arial"/>
          <w:sz w:val="24"/>
          <w:szCs w:val="20"/>
          <w:highlight w:val="none"/>
          <w:lang w:val="en-US" w:eastAsia="zh-CN"/>
        </w:rPr>
        <w:t>支持升级</w:t>
      </w:r>
      <w:r>
        <w:rPr>
          <w:rFonts w:hint="eastAsia" w:ascii="宋体" w:hAnsi="宋体" w:cs="Arial"/>
          <w:sz w:val="24"/>
          <w:szCs w:val="20"/>
          <w:highlight w:val="none"/>
        </w:rPr>
        <w:t>同品牌地氟醚挥发罐，挥发罐和主机同品牌</w:t>
      </w:r>
    </w:p>
    <w:p w14:paraId="2BAD0B35">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5FB15595">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2.5呼吸回路</w:t>
      </w:r>
    </w:p>
    <w:p w14:paraId="5596442D">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.5.1</w:t>
      </w:r>
      <w:r>
        <w:rPr>
          <w:rFonts w:hint="eastAsia"/>
          <w:highlight w:val="none"/>
        </w:rPr>
        <w:t xml:space="preserve"> </w:t>
      </w:r>
      <w:r>
        <w:rPr>
          <w:rFonts w:hint="eastAsia" w:ascii="宋体" w:hAnsi="宋体" w:cs="Arial"/>
          <w:sz w:val="24"/>
          <w:highlight w:val="none"/>
        </w:rPr>
        <w:t>一体化集成回路，具有可观测的吸气呼气单向阀，机械气道压力表以及手动/机控切换开关</w:t>
      </w:r>
    </w:p>
    <w:p w14:paraId="49696EAC">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sz w:val="24"/>
          <w:highlight w:val="none"/>
        </w:rPr>
      </w:pPr>
      <w:r>
        <w:rPr>
          <w:rFonts w:ascii="宋体" w:hAnsi="宋体"/>
          <w:sz w:val="24"/>
          <w:highlight w:val="none"/>
        </w:rPr>
        <w:t>2.5.2</w:t>
      </w:r>
      <w:r>
        <w:rPr>
          <w:rFonts w:hint="eastAsia"/>
          <w:sz w:val="24"/>
          <w:highlight w:val="none"/>
        </w:rPr>
        <w:t>回路部件可以耐受</w:t>
      </w:r>
      <w:r>
        <w:rPr>
          <w:sz w:val="24"/>
          <w:highlight w:val="none"/>
        </w:rPr>
        <w:t>134</w:t>
      </w:r>
      <w:r>
        <w:rPr>
          <w:rFonts w:hint="eastAsia"/>
          <w:sz w:val="24"/>
          <w:highlight w:val="none"/>
        </w:rPr>
        <w:t>℃高温高压消毒以避免院内交叉感染(包括流量传感器)</w:t>
      </w:r>
    </w:p>
    <w:p w14:paraId="010F17D0">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sz w:val="24"/>
          <w:szCs w:val="20"/>
          <w:highlight w:val="none"/>
        </w:rPr>
      </w:pPr>
      <w:r>
        <w:rPr>
          <w:rFonts w:ascii="宋体" w:hAnsi="宋体"/>
          <w:sz w:val="24"/>
          <w:szCs w:val="20"/>
          <w:highlight w:val="none"/>
        </w:rPr>
        <w:t>2.5.3</w:t>
      </w:r>
      <w:r>
        <w:rPr>
          <w:rFonts w:hint="eastAsia" w:ascii="宋体" w:hAnsi="宋体"/>
          <w:sz w:val="24"/>
          <w:szCs w:val="20"/>
          <w:highlight w:val="none"/>
        </w:rPr>
        <w:t>二氧化碳吸收罐，容积≥1500ml</w:t>
      </w:r>
    </w:p>
    <w:p w14:paraId="60E77DDF">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sz w:val="24"/>
          <w:szCs w:val="20"/>
          <w:highlight w:val="none"/>
        </w:rPr>
      </w:pPr>
      <w:r>
        <w:rPr>
          <w:rFonts w:ascii="宋体" w:hAnsi="宋体"/>
          <w:sz w:val="24"/>
          <w:szCs w:val="20"/>
          <w:highlight w:val="none"/>
        </w:rPr>
        <w:t>2.5.4</w:t>
      </w:r>
      <w:r>
        <w:rPr>
          <w:rFonts w:hint="eastAsia" w:ascii="宋体" w:hAnsi="宋体"/>
          <w:sz w:val="24"/>
          <w:szCs w:val="20"/>
          <w:highlight w:val="none"/>
        </w:rPr>
        <w:t>内置双流量传感器，分别在吸入端，呼出端，流量传感器用户无需工具可自行校准</w:t>
      </w:r>
    </w:p>
    <w:p w14:paraId="7FB1A0C6">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default" w:ascii="宋体" w:hAnsi="宋体" w:eastAsia="宋体" w:cs="Arial"/>
          <w:sz w:val="24"/>
          <w:highlight w:val="none"/>
          <w:lang w:val="en-US" w:eastAsia="zh-CN"/>
        </w:rPr>
      </w:pPr>
      <w:r>
        <w:rPr>
          <w:rFonts w:ascii="宋体" w:hAnsi="宋体" w:cs="Arial"/>
          <w:sz w:val="24"/>
          <w:highlight w:val="none"/>
        </w:rPr>
        <w:t>2.5.</w:t>
      </w:r>
      <w:r>
        <w:rPr>
          <w:rFonts w:hint="eastAsia" w:ascii="宋体" w:hAnsi="宋体" w:cs="Arial"/>
          <w:sz w:val="24"/>
          <w:highlight w:val="none"/>
          <w:lang w:val="en-US" w:eastAsia="zh-CN"/>
        </w:rPr>
        <w:t>5</w:t>
      </w:r>
      <w:r>
        <w:rPr>
          <w:rFonts w:hint="eastAsia" w:ascii="宋体" w:hAnsi="宋体" w:cs="Arial"/>
          <w:sz w:val="24"/>
          <w:highlight w:val="none"/>
        </w:rPr>
        <w:t>具有回路整体加温功能，保证回路不受积水影响，保证流量传感器精准及向病人提供温暖气体，避免对呼吸道的刺激</w:t>
      </w:r>
    </w:p>
    <w:p w14:paraId="51CCBBBB">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2.5.</w:t>
      </w:r>
      <w:r>
        <w:rPr>
          <w:rFonts w:hint="eastAsia" w:ascii="宋体" w:hAnsi="宋体" w:cs="Arial"/>
          <w:sz w:val="24"/>
          <w:highlight w:val="none"/>
          <w:lang w:val="en-US" w:eastAsia="zh-CN"/>
        </w:rPr>
        <w:t>6</w:t>
      </w:r>
      <w:r>
        <w:rPr>
          <w:rFonts w:hint="eastAsia" w:ascii="宋体" w:hAnsi="宋体" w:cs="Arial"/>
          <w:sz w:val="24"/>
          <w:highlight w:val="none"/>
        </w:rPr>
        <w:t>标配CO2旁路功能，在机械通气过程中，更换钠石灰罐无需选择确认，无需关停机械通气，可方便直接更换</w:t>
      </w:r>
    </w:p>
    <w:p w14:paraId="1DDDF6AB">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2.5.</w:t>
      </w:r>
      <w:r>
        <w:rPr>
          <w:rFonts w:hint="eastAsia" w:ascii="宋体" w:hAnsi="宋体" w:cs="Arial"/>
          <w:sz w:val="24"/>
          <w:highlight w:val="none"/>
          <w:lang w:val="en-US" w:eastAsia="zh-CN"/>
        </w:rPr>
        <w:t>7</w:t>
      </w:r>
      <w:r>
        <w:rPr>
          <w:rFonts w:hint="eastAsia" w:ascii="宋体" w:hAnsi="宋体" w:cs="Arial"/>
          <w:sz w:val="24"/>
          <w:highlight w:val="none"/>
        </w:rPr>
        <w:t>具备智能回路识别报警系统，当钠石灰罐未安装到位时，机器能智能识别，并报警提示。</w:t>
      </w:r>
    </w:p>
    <w:p w14:paraId="15E4DA44">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.5.</w:t>
      </w:r>
      <w:r>
        <w:rPr>
          <w:rFonts w:hint="eastAsia" w:ascii="宋体" w:hAnsi="宋体" w:cs="Arial"/>
          <w:sz w:val="24"/>
          <w:highlight w:val="none"/>
          <w:lang w:val="en-US" w:eastAsia="zh-CN"/>
        </w:rPr>
        <w:t>8</w:t>
      </w:r>
      <w:r>
        <w:rPr>
          <w:rFonts w:hint="eastAsia" w:ascii="宋体" w:hAnsi="宋体" w:cs="Arial"/>
          <w:sz w:val="24"/>
          <w:highlight w:val="none"/>
        </w:rPr>
        <w:t>呼吸系统泄漏量≤60mL/min（在3.0kPa压力条件下）</w:t>
      </w:r>
    </w:p>
    <w:p w14:paraId="3565AFC2">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p>
    <w:p w14:paraId="128695F5">
      <w:pPr>
        <w:keepNext w:val="0"/>
        <w:keepLines w:val="0"/>
        <w:pageBreakBefore w:val="0"/>
        <w:widowControl w:val="0"/>
        <w:numPr>
          <w:ilvl w:val="1"/>
          <w:numId w:val="3"/>
        </w:numPr>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 xml:space="preserve">呼吸机 </w:t>
      </w:r>
    </w:p>
    <w:p w14:paraId="182DF723">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Arial"/>
          <w:sz w:val="24"/>
          <w:szCs w:val="24"/>
          <w:highlight w:val="none"/>
          <w:lang w:eastAsia="zh-CN"/>
        </w:rPr>
      </w:pPr>
      <w:r>
        <w:rPr>
          <w:rFonts w:hint="eastAsia" w:ascii="宋体" w:hAnsi="宋体" w:cs="Arial"/>
          <w:sz w:val="24"/>
          <w:szCs w:val="24"/>
          <w:highlight w:val="none"/>
        </w:rPr>
        <w:t>2</w:t>
      </w:r>
      <w:r>
        <w:rPr>
          <w:rFonts w:ascii="宋体" w:hAnsi="宋体" w:cs="Arial"/>
          <w:sz w:val="24"/>
          <w:szCs w:val="24"/>
          <w:highlight w:val="none"/>
        </w:rPr>
        <w:t>.6.1</w:t>
      </w:r>
      <w:r>
        <w:rPr>
          <w:rFonts w:hint="eastAsia" w:ascii="宋体" w:hAnsi="宋体" w:cs="Arial"/>
          <w:sz w:val="24"/>
          <w:szCs w:val="24"/>
          <w:highlight w:val="none"/>
        </w:rPr>
        <w:t>气动电控呼吸机，全中文操作和显示</w:t>
      </w:r>
    </w:p>
    <w:p w14:paraId="3B617032">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color w:val="000000" w:themeColor="text1"/>
          <w:sz w:val="24"/>
          <w:highlight w:val="none"/>
          <w14:textFill>
            <w14:solidFill>
              <w14:schemeClr w14:val="tx1"/>
            </w14:solidFill>
          </w14:textFill>
        </w:rPr>
        <w:t>2.6.2</w:t>
      </w:r>
      <w:r>
        <w:rPr>
          <w:rFonts w:hint="eastAsia" w:ascii="宋体" w:hAnsi="宋体" w:cs="Arial"/>
          <w:color w:val="000000" w:themeColor="text1"/>
          <w:sz w:val="24"/>
          <w:highlight w:val="none"/>
          <w14:textFill>
            <w14:solidFill>
              <w14:schemeClr w14:val="tx1"/>
            </w14:solidFill>
          </w14:textFill>
        </w:rPr>
        <w:t>提供辅助/控制通气，标配通气模式：VCV、PCV、和</w:t>
      </w:r>
      <w:r>
        <w:rPr>
          <w:rFonts w:hint="eastAsia" w:ascii="宋体" w:hAnsi="宋体" w:cs="Arial"/>
          <w:sz w:val="24"/>
          <w:highlight w:val="none"/>
        </w:rPr>
        <w:t>SIMV（SIMV-VC、SIMV-PC），可升级</w:t>
      </w:r>
      <w:r>
        <w:rPr>
          <w:rFonts w:hint="eastAsia" w:ascii="宋体" w:hAnsi="宋体" w:cs="Arial"/>
          <w:color w:val="000000" w:themeColor="text1"/>
          <w:sz w:val="24"/>
          <w:highlight w:val="none"/>
          <w14:textFill>
            <w14:solidFill>
              <w14:schemeClr w14:val="tx1"/>
            </w14:solidFill>
          </w14:textFill>
        </w:rPr>
        <w:t>压力控制容量保证通气（PCV-VG）、</w:t>
      </w:r>
      <w:r>
        <w:rPr>
          <w:rFonts w:hint="eastAsia" w:ascii="宋体" w:hAnsi="宋体" w:cs="Arial"/>
          <w:sz w:val="24"/>
          <w:highlight w:val="none"/>
        </w:rPr>
        <w:t>PS模式、SIMV-VG、CPAP/PS、APRV模式</w:t>
      </w:r>
    </w:p>
    <w:p w14:paraId="69476A98">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.6.3</w:t>
      </w:r>
      <w:r>
        <w:rPr>
          <w:rFonts w:hint="eastAsia" w:ascii="宋体" w:hAnsi="宋体" w:cs="Arial"/>
          <w:color w:val="000000" w:themeColor="text1"/>
          <w:sz w:val="24"/>
          <w:highlight w:val="none"/>
          <w14:textFill>
            <w14:solidFill>
              <w14:schemeClr w14:val="tx1"/>
            </w14:solidFill>
          </w14:textFill>
        </w:rPr>
        <w:t>可根据病人理想体重自动关联潮气量，调节潮气量时可显示潮气量/理想体重</w:t>
      </w:r>
    </w:p>
    <w:p w14:paraId="6FB91F93">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2.6.</w:t>
      </w:r>
      <w:r>
        <w:rPr>
          <w:rFonts w:ascii="宋体" w:hAnsi="宋体" w:cs="Arial"/>
          <w:color w:val="000000" w:themeColor="text1"/>
          <w:sz w:val="24"/>
          <w:szCs w:val="24"/>
          <w:highlight w:val="none"/>
          <w14:textFill>
            <w14:solidFill>
              <w14:schemeClr w14:val="tx1"/>
            </w14:solidFill>
          </w14:textFill>
        </w:rPr>
        <w:t>4</w:t>
      </w:r>
      <w:r>
        <w:rPr>
          <w:rFonts w:hint="eastAsia" w:ascii="宋体" w:hAnsi="宋体" w:cs="Arial"/>
          <w:color w:val="000000" w:themeColor="text1"/>
          <w:sz w:val="24"/>
          <w:szCs w:val="24"/>
          <w:highlight w:val="none"/>
          <w14:textFill>
            <w14:solidFill>
              <w14:schemeClr w14:val="tx1"/>
            </w14:solidFill>
          </w14:textFill>
        </w:rPr>
        <w:t>潮气量设置范围：</w:t>
      </w:r>
      <w:r>
        <w:rPr>
          <w:rFonts w:ascii="宋体" w:hAnsi="宋体" w:cs="Arial"/>
          <w:color w:val="000000" w:themeColor="text1"/>
          <w:sz w:val="24"/>
          <w:szCs w:val="24"/>
          <w:highlight w:val="none"/>
          <w14:textFill>
            <w14:solidFill>
              <w14:schemeClr w14:val="tx1"/>
            </w14:solidFill>
          </w14:textFill>
        </w:rPr>
        <w:t>10ml-1</w:t>
      </w:r>
      <w:r>
        <w:rPr>
          <w:rFonts w:hint="eastAsia" w:ascii="宋体" w:hAnsi="宋体" w:cs="Arial"/>
          <w:color w:val="000000" w:themeColor="text1"/>
          <w:sz w:val="24"/>
          <w:szCs w:val="24"/>
          <w:highlight w:val="none"/>
          <w14:textFill>
            <w14:solidFill>
              <w14:schemeClr w14:val="tx1"/>
            </w14:solidFill>
          </w14:textFill>
        </w:rPr>
        <w:t>5</w:t>
      </w:r>
      <w:r>
        <w:rPr>
          <w:rFonts w:ascii="宋体" w:hAnsi="宋体" w:cs="Arial"/>
          <w:color w:val="000000" w:themeColor="text1"/>
          <w:sz w:val="24"/>
          <w:szCs w:val="24"/>
          <w:highlight w:val="none"/>
          <w14:textFill>
            <w14:solidFill>
              <w14:schemeClr w14:val="tx1"/>
            </w14:solidFill>
          </w14:textFill>
        </w:rPr>
        <w:t>00m</w:t>
      </w:r>
      <w:r>
        <w:rPr>
          <w:rFonts w:hint="eastAsia" w:ascii="宋体" w:hAnsi="宋体" w:cs="Arial"/>
          <w:color w:val="000000" w:themeColor="text1"/>
          <w:sz w:val="24"/>
          <w:szCs w:val="24"/>
          <w:highlight w:val="none"/>
          <w14:textFill>
            <w14:solidFill>
              <w14:schemeClr w14:val="tx1"/>
            </w14:solidFill>
          </w14:textFill>
        </w:rPr>
        <w:t>l</w:t>
      </w:r>
    </w:p>
    <w:p w14:paraId="67574E9A">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2.6.5</w:t>
      </w:r>
      <w:r>
        <w:rPr>
          <w:rFonts w:hint="eastAsia" w:ascii="宋体" w:hAnsi="宋体" w:cs="Arial"/>
          <w:color w:val="000000"/>
          <w:sz w:val="24"/>
          <w:highlight w:val="none"/>
        </w:rPr>
        <w:t>吸气压力设置范围：</w:t>
      </w:r>
      <w:r>
        <w:rPr>
          <w:rFonts w:ascii="宋体" w:hAnsi="宋体" w:cs="Arial"/>
          <w:color w:val="000000"/>
          <w:sz w:val="24"/>
          <w:highlight w:val="none"/>
        </w:rPr>
        <w:t>3</w:t>
      </w:r>
      <w:r>
        <w:rPr>
          <w:rFonts w:hint="eastAsia" w:ascii="宋体" w:hAnsi="宋体" w:cs="Arial"/>
          <w:color w:val="000000"/>
          <w:sz w:val="24"/>
          <w:highlight w:val="none"/>
        </w:rPr>
        <w:t>-</w:t>
      </w:r>
      <w:r>
        <w:rPr>
          <w:rFonts w:ascii="宋体" w:hAnsi="宋体" w:cs="Arial"/>
          <w:color w:val="000000"/>
          <w:sz w:val="24"/>
          <w:highlight w:val="none"/>
        </w:rPr>
        <w:t>8</w:t>
      </w:r>
      <w:r>
        <w:rPr>
          <w:rFonts w:hint="eastAsia" w:ascii="宋体" w:hAnsi="宋体" w:cs="Arial"/>
          <w:color w:val="000000"/>
          <w:sz w:val="24"/>
          <w:highlight w:val="none"/>
        </w:rPr>
        <w:t>0</w:t>
      </w:r>
      <w:r>
        <w:rPr>
          <w:rFonts w:ascii="宋体" w:hAnsi="宋体" w:cs="Arial"/>
          <w:color w:val="000000"/>
          <w:sz w:val="24"/>
          <w:highlight w:val="none"/>
        </w:rPr>
        <w:t xml:space="preserve"> cmH2</w:t>
      </w:r>
      <w:r>
        <w:rPr>
          <w:rFonts w:hint="eastAsia" w:ascii="宋体" w:hAnsi="宋体" w:cs="Arial"/>
          <w:color w:val="000000"/>
          <w:sz w:val="24"/>
          <w:highlight w:val="none"/>
        </w:rPr>
        <w:t>O</w:t>
      </w:r>
    </w:p>
    <w:p w14:paraId="69AD2A8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2.6.6</w:t>
      </w:r>
      <w:r>
        <w:rPr>
          <w:rFonts w:hint="eastAsia" w:ascii="宋体" w:hAnsi="宋体" w:cs="Arial"/>
          <w:color w:val="000000"/>
          <w:sz w:val="24"/>
          <w:highlight w:val="none"/>
        </w:rPr>
        <w:t>支持压力：0，3cmH2O～60cmH2O</w:t>
      </w:r>
    </w:p>
    <w:p w14:paraId="2E225142">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2.6.7</w:t>
      </w:r>
      <w:r>
        <w:rPr>
          <w:rFonts w:hint="eastAsia" w:ascii="宋体" w:hAnsi="宋体" w:cs="Arial"/>
          <w:color w:val="000000"/>
          <w:sz w:val="24"/>
          <w:highlight w:val="none"/>
        </w:rPr>
        <w:t>呼吸频率：</w:t>
      </w:r>
      <w:r>
        <w:rPr>
          <w:rFonts w:ascii="宋体" w:hAnsi="宋体" w:cs="Arial"/>
          <w:color w:val="000000"/>
          <w:sz w:val="24"/>
          <w:highlight w:val="none"/>
        </w:rPr>
        <w:t>2-</w:t>
      </w:r>
      <w:r>
        <w:rPr>
          <w:rFonts w:hint="eastAsia" w:ascii="宋体" w:hAnsi="宋体" w:cs="Arial"/>
          <w:color w:val="000000"/>
          <w:sz w:val="24"/>
          <w:highlight w:val="none"/>
        </w:rPr>
        <w:t>100次</w:t>
      </w:r>
      <w:r>
        <w:rPr>
          <w:rFonts w:ascii="宋体" w:hAnsi="宋体" w:cs="Arial"/>
          <w:color w:val="000000"/>
          <w:sz w:val="24"/>
          <w:highlight w:val="none"/>
        </w:rPr>
        <w:t>/</w:t>
      </w:r>
      <w:r>
        <w:rPr>
          <w:rFonts w:hint="eastAsia" w:ascii="宋体" w:hAnsi="宋体" w:cs="Arial"/>
          <w:color w:val="000000"/>
          <w:sz w:val="24"/>
          <w:highlight w:val="none"/>
        </w:rPr>
        <w:t>分钟</w:t>
      </w:r>
    </w:p>
    <w:p w14:paraId="46783836">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hint="eastAsia" w:ascii="宋体" w:hAnsi="宋体" w:cs="Arial"/>
          <w:color w:val="000000"/>
          <w:sz w:val="24"/>
          <w:highlight w:val="none"/>
        </w:rPr>
        <w:t>2</w:t>
      </w:r>
      <w:r>
        <w:rPr>
          <w:rFonts w:ascii="宋体" w:hAnsi="宋体" w:cs="Arial"/>
          <w:color w:val="000000"/>
          <w:sz w:val="24"/>
          <w:highlight w:val="none"/>
        </w:rPr>
        <w:t>.6.8</w:t>
      </w:r>
      <w:r>
        <w:rPr>
          <w:rFonts w:hint="eastAsia" w:ascii="宋体" w:hAnsi="宋体" w:cs="Arial"/>
          <w:color w:val="000000"/>
          <w:sz w:val="24"/>
          <w:highlight w:val="none"/>
        </w:rPr>
        <w:t>吸呼比：4</w:t>
      </w:r>
      <w:r>
        <w:rPr>
          <w:rFonts w:ascii="宋体" w:hAnsi="宋体" w:cs="Arial"/>
          <w:color w:val="000000"/>
          <w:sz w:val="24"/>
          <w:highlight w:val="none"/>
        </w:rPr>
        <w:t>:1</w:t>
      </w:r>
      <w:r>
        <w:rPr>
          <w:rFonts w:hint="eastAsia" w:ascii="宋体" w:hAnsi="宋体" w:cs="Arial"/>
          <w:color w:val="000000"/>
          <w:sz w:val="24"/>
          <w:highlight w:val="none"/>
        </w:rPr>
        <w:t>到</w:t>
      </w:r>
      <w:r>
        <w:rPr>
          <w:rFonts w:ascii="宋体" w:hAnsi="宋体" w:cs="Arial"/>
          <w:color w:val="000000"/>
          <w:sz w:val="24"/>
          <w:highlight w:val="none"/>
        </w:rPr>
        <w:t>1:10</w:t>
      </w:r>
    </w:p>
    <w:p w14:paraId="60680298">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2.6.9</w:t>
      </w:r>
      <w:r>
        <w:rPr>
          <w:rFonts w:hint="eastAsia" w:ascii="宋体" w:hAnsi="宋体" w:cs="Arial"/>
          <w:color w:val="000000"/>
          <w:sz w:val="24"/>
          <w:highlight w:val="none"/>
        </w:rPr>
        <w:t>压力限制范围：10-100</w:t>
      </w:r>
      <w:r>
        <w:rPr>
          <w:rFonts w:ascii="宋体" w:hAnsi="宋体" w:cs="Arial"/>
          <w:color w:val="000000"/>
          <w:sz w:val="24"/>
          <w:highlight w:val="none"/>
        </w:rPr>
        <w:t xml:space="preserve"> cmH</w:t>
      </w:r>
      <w:r>
        <w:rPr>
          <w:rFonts w:ascii="宋体" w:hAnsi="宋体" w:cs="Arial"/>
          <w:color w:val="000000"/>
          <w:sz w:val="15"/>
          <w:highlight w:val="none"/>
        </w:rPr>
        <w:t>2</w:t>
      </w:r>
      <w:r>
        <w:rPr>
          <w:rFonts w:ascii="宋体" w:hAnsi="宋体" w:cs="Arial"/>
          <w:color w:val="000000"/>
          <w:sz w:val="24"/>
          <w:highlight w:val="none"/>
        </w:rPr>
        <w:t>O</w:t>
      </w:r>
    </w:p>
    <w:p w14:paraId="144C693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2.6.10</w:t>
      </w:r>
      <w:r>
        <w:rPr>
          <w:rFonts w:hint="eastAsia" w:ascii="宋体" w:hAnsi="宋体" w:cs="Arial"/>
          <w:color w:val="000000"/>
          <w:sz w:val="24"/>
          <w:highlight w:val="none"/>
        </w:rPr>
        <w:t>电子</w:t>
      </w:r>
      <w:r>
        <w:rPr>
          <w:rFonts w:ascii="宋体" w:hAnsi="宋体" w:cs="Arial"/>
          <w:color w:val="000000"/>
          <w:sz w:val="24"/>
          <w:highlight w:val="none"/>
        </w:rPr>
        <w:t>PEEP</w:t>
      </w:r>
      <w:r>
        <w:rPr>
          <w:rFonts w:hint="eastAsia" w:ascii="宋体" w:hAnsi="宋体" w:cs="Arial"/>
          <w:color w:val="000000"/>
          <w:sz w:val="24"/>
          <w:highlight w:val="none"/>
        </w:rPr>
        <w:t>，显示屏设置，范围：OFF，</w:t>
      </w:r>
      <w:r>
        <w:rPr>
          <w:rFonts w:ascii="宋体" w:hAnsi="宋体" w:cs="Arial"/>
          <w:color w:val="000000"/>
          <w:sz w:val="24"/>
          <w:highlight w:val="none"/>
        </w:rPr>
        <w:t>2</w:t>
      </w:r>
      <w:r>
        <w:rPr>
          <w:rFonts w:hint="eastAsia" w:ascii="宋体" w:hAnsi="宋体" w:cs="Arial"/>
          <w:color w:val="000000"/>
          <w:sz w:val="24"/>
          <w:highlight w:val="none"/>
        </w:rPr>
        <w:t>-</w:t>
      </w:r>
      <w:r>
        <w:rPr>
          <w:rFonts w:ascii="宋体" w:hAnsi="宋体" w:cs="Arial"/>
          <w:color w:val="000000"/>
          <w:sz w:val="24"/>
          <w:highlight w:val="none"/>
        </w:rPr>
        <w:t>5</w:t>
      </w:r>
      <w:r>
        <w:rPr>
          <w:rFonts w:hint="eastAsia" w:ascii="宋体" w:hAnsi="宋体" w:cs="Arial"/>
          <w:color w:val="000000"/>
          <w:sz w:val="24"/>
          <w:highlight w:val="none"/>
        </w:rPr>
        <w:t xml:space="preserve">0 </w:t>
      </w:r>
      <w:r>
        <w:rPr>
          <w:rFonts w:ascii="宋体" w:hAnsi="宋体" w:cs="Arial"/>
          <w:color w:val="000000"/>
          <w:sz w:val="24"/>
          <w:highlight w:val="none"/>
        </w:rPr>
        <w:t>cmH</w:t>
      </w:r>
      <w:r>
        <w:rPr>
          <w:rFonts w:ascii="宋体" w:hAnsi="宋体" w:cs="Arial"/>
          <w:color w:val="000000"/>
          <w:sz w:val="15"/>
          <w:highlight w:val="none"/>
        </w:rPr>
        <w:t>2</w:t>
      </w:r>
      <w:r>
        <w:rPr>
          <w:rFonts w:ascii="宋体" w:hAnsi="宋体" w:cs="Arial"/>
          <w:color w:val="000000"/>
          <w:sz w:val="24"/>
          <w:highlight w:val="none"/>
        </w:rPr>
        <w:t>O</w:t>
      </w:r>
    </w:p>
    <w:p w14:paraId="6C3316CB">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w:t>
      </w:r>
      <w:r>
        <w:rPr>
          <w:rFonts w:hint="eastAsia" w:ascii="宋体" w:hAnsi="宋体" w:cs="Arial"/>
          <w:color w:val="000000"/>
          <w:sz w:val="24"/>
          <w:highlight w:val="none"/>
        </w:rPr>
        <w:t>1</w:t>
      </w:r>
      <w:r>
        <w:rPr>
          <w:rFonts w:ascii="宋体" w:hAnsi="宋体" w:cs="Arial"/>
          <w:color w:val="000000"/>
          <w:sz w:val="24"/>
          <w:highlight w:val="none"/>
        </w:rPr>
        <w:t>1</w:t>
      </w:r>
      <w:r>
        <w:rPr>
          <w:rFonts w:hint="eastAsia" w:ascii="宋体" w:hAnsi="宋体" w:cs="Arial"/>
          <w:color w:val="000000"/>
          <w:sz w:val="24"/>
          <w:highlight w:val="none"/>
        </w:rPr>
        <w:t>吸气暂停：OFF，5%-60%</w:t>
      </w:r>
      <w:r>
        <w:rPr>
          <w:rFonts w:ascii="宋体" w:hAnsi="宋体" w:cs="Arial"/>
          <w:color w:val="000000"/>
          <w:sz w:val="24"/>
          <w:highlight w:val="none"/>
        </w:rPr>
        <w:t xml:space="preserve"> </w:t>
      </w:r>
    </w:p>
    <w:p w14:paraId="35A6A56E">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2.6.1</w:t>
      </w:r>
      <w:r>
        <w:rPr>
          <w:rFonts w:ascii="宋体" w:hAnsi="宋体" w:cs="Arial"/>
          <w:color w:val="000000" w:themeColor="text1"/>
          <w:sz w:val="24"/>
          <w:highlight w:val="none"/>
          <w14:textFill>
            <w14:solidFill>
              <w14:schemeClr w14:val="tx1"/>
            </w14:solidFill>
          </w14:textFill>
        </w:rPr>
        <w:t xml:space="preserve">2 </w:t>
      </w:r>
      <w:r>
        <w:rPr>
          <w:rFonts w:hint="eastAsia" w:ascii="宋体" w:hAnsi="宋体" w:cs="Arial"/>
          <w:color w:val="000000" w:themeColor="text1"/>
          <w:sz w:val="24"/>
          <w:highlight w:val="none"/>
          <w14:textFill>
            <w14:solidFill>
              <w14:schemeClr w14:val="tx1"/>
            </w14:solidFill>
          </w14:textFill>
        </w:rPr>
        <w:t>呼吸机吸气阀峰值流速：1</w:t>
      </w:r>
      <w:r>
        <w:rPr>
          <w:rFonts w:ascii="宋体" w:hAnsi="宋体" w:cs="Arial"/>
          <w:color w:val="000000" w:themeColor="text1"/>
          <w:sz w:val="24"/>
          <w:highlight w:val="none"/>
          <w14:textFill>
            <w14:solidFill>
              <w14:schemeClr w14:val="tx1"/>
            </w14:solidFill>
          </w14:textFill>
        </w:rPr>
        <w:t>8</w:t>
      </w:r>
      <w:r>
        <w:rPr>
          <w:rFonts w:hint="eastAsia" w:ascii="宋体" w:hAnsi="宋体" w:cs="Arial"/>
          <w:color w:val="000000" w:themeColor="text1"/>
          <w:sz w:val="24"/>
          <w:highlight w:val="none"/>
          <w14:textFill>
            <w14:solidFill>
              <w14:schemeClr w14:val="tx1"/>
            </w14:solidFill>
          </w14:textFill>
        </w:rPr>
        <w:t>0</w:t>
      </w:r>
      <w:r>
        <w:rPr>
          <w:rFonts w:ascii="宋体" w:hAnsi="宋体" w:cs="Arial"/>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L</w:t>
      </w:r>
      <w:r>
        <w:rPr>
          <w:rFonts w:ascii="宋体" w:hAnsi="宋体" w:cs="Arial"/>
          <w:color w:val="000000" w:themeColor="text1"/>
          <w:sz w:val="24"/>
          <w:highlight w:val="none"/>
          <w14:textFill>
            <w14:solidFill>
              <w14:schemeClr w14:val="tx1"/>
            </w14:solidFill>
          </w14:textFill>
        </w:rPr>
        <w:t>/min</w:t>
      </w:r>
    </w:p>
    <w:p w14:paraId="025E147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ascii="宋体" w:hAnsi="宋体" w:cs="Arial"/>
          <w:sz w:val="24"/>
          <w:highlight w:val="none"/>
        </w:rPr>
        <w:t>2.6.1</w:t>
      </w:r>
      <w:r>
        <w:rPr>
          <w:rFonts w:hint="eastAsia" w:ascii="宋体" w:hAnsi="宋体" w:cs="Arial"/>
          <w:sz w:val="24"/>
          <w:highlight w:val="none"/>
        </w:rPr>
        <w:t>3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06EB2F1D">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hint="eastAsia" w:ascii="宋体" w:hAnsi="宋体" w:cs="Arial"/>
          <w:sz w:val="24"/>
          <w:highlight w:val="none"/>
        </w:rPr>
        <w:t>2.6.1</w:t>
      </w:r>
      <w:r>
        <w:rPr>
          <w:rFonts w:ascii="宋体" w:hAnsi="宋体" w:cs="Arial"/>
          <w:sz w:val="24"/>
          <w:highlight w:val="none"/>
        </w:rPr>
        <w:t>4</w:t>
      </w:r>
      <w:r>
        <w:rPr>
          <w:rFonts w:ascii="Arial" w:hAnsi="Arial" w:cs="Arial"/>
          <w:sz w:val="24"/>
          <w:highlight w:val="none"/>
        </w:rPr>
        <w:t xml:space="preserve"> </w:t>
      </w:r>
      <w:r>
        <w:rPr>
          <w:rFonts w:hint="eastAsia" w:ascii="Arial" w:hAnsi="Arial" w:cs="Arial"/>
          <w:sz w:val="24"/>
          <w:highlight w:val="none"/>
        </w:rPr>
        <w:t>具备心肺旁流模式</w:t>
      </w:r>
      <w:r>
        <w:rPr>
          <w:rFonts w:ascii="Arial" w:hAnsi="Arial" w:cs="Arial"/>
          <w:sz w:val="24"/>
          <w:highlight w:val="none"/>
        </w:rPr>
        <w:t xml:space="preserve">CPB, </w:t>
      </w:r>
      <w:r>
        <w:rPr>
          <w:rFonts w:hint="eastAsia" w:ascii="Arial" w:hAnsi="Arial" w:cs="Arial"/>
          <w:sz w:val="24"/>
          <w:highlight w:val="none"/>
        </w:rPr>
        <w:t>且心肺旁流模式可在手动通气模式和机控通气模式下启动</w:t>
      </w:r>
    </w:p>
    <w:p w14:paraId="01B7181E">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hint="eastAsia" w:ascii="Arial" w:hAnsi="Arial" w:cs="Arial"/>
          <w:sz w:val="24"/>
          <w:highlight w:val="none"/>
          <w:lang w:eastAsia="zh-CN"/>
        </w:rPr>
      </w:pPr>
      <w:r>
        <w:rPr>
          <w:rFonts w:hint="eastAsia" w:ascii="宋体" w:hAnsi="宋体" w:cs="Arial"/>
          <w:b/>
          <w:sz w:val="24"/>
          <w:highlight w:val="none"/>
        </w:rPr>
        <w:t>2</w:t>
      </w:r>
      <w:r>
        <w:rPr>
          <w:rFonts w:ascii="宋体" w:hAnsi="宋体" w:cs="Arial"/>
          <w:b/>
          <w:sz w:val="24"/>
          <w:highlight w:val="none"/>
        </w:rPr>
        <w:t>.6.1</w:t>
      </w:r>
      <w:r>
        <w:rPr>
          <w:rFonts w:hint="eastAsia" w:ascii="宋体" w:hAnsi="宋体" w:cs="Arial"/>
          <w:b/>
          <w:sz w:val="24"/>
          <w:highlight w:val="none"/>
          <w:lang w:val="en-US" w:eastAsia="zh-CN"/>
        </w:rPr>
        <w:t>5</w:t>
      </w:r>
      <w:r>
        <w:rPr>
          <w:rFonts w:ascii="宋体" w:hAnsi="宋体" w:cs="Arial"/>
          <w:b/>
          <w:sz w:val="24"/>
          <w:highlight w:val="none"/>
        </w:rPr>
        <w:t xml:space="preserve"> </w:t>
      </w:r>
      <w:r>
        <w:rPr>
          <w:rFonts w:hint="eastAsia" w:ascii="Arial" w:hAnsi="Arial" w:cs="Arial"/>
          <w:sz w:val="24"/>
          <w:highlight w:val="none"/>
          <w:lang w:val="en-US" w:eastAsia="zh-CN"/>
        </w:rPr>
        <w:t>标配</w:t>
      </w:r>
      <w:r>
        <w:rPr>
          <w:rFonts w:hint="eastAsia" w:ascii="Arial" w:hAnsi="Arial" w:cs="Arial"/>
          <w:sz w:val="24"/>
          <w:highlight w:val="none"/>
        </w:rPr>
        <w:t>喷射通气功能，支持单频率喷射通气和高频叠加常频喷射通气模式</w:t>
      </w:r>
    </w:p>
    <w:p w14:paraId="7CC28CF4">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421FE0FF">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2.7</w:t>
      </w:r>
      <w:r>
        <w:rPr>
          <w:rFonts w:hint="eastAsia" w:ascii="宋体" w:hAnsi="宋体" w:cs="Arial"/>
          <w:b/>
          <w:sz w:val="24"/>
          <w:highlight w:val="none"/>
          <w:lang w:val="en-US" w:eastAsia="zh-CN"/>
        </w:rPr>
        <w:t xml:space="preserve"> </w:t>
      </w:r>
      <w:r>
        <w:rPr>
          <w:rFonts w:hint="eastAsia" w:ascii="宋体" w:hAnsi="宋体" w:cs="Arial"/>
          <w:b/>
          <w:sz w:val="24"/>
          <w:highlight w:val="none"/>
        </w:rPr>
        <w:t>数字和波形监测</w:t>
      </w:r>
    </w:p>
    <w:p w14:paraId="7EBD8C50">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.7.1</w:t>
      </w:r>
      <w:r>
        <w:rPr>
          <w:rFonts w:hint="eastAsia" w:ascii="宋体" w:hAnsi="宋体" w:cs="Arial"/>
          <w:sz w:val="24"/>
          <w:highlight w:val="none"/>
        </w:rPr>
        <w:t>具备三级声光报警功能，有独立红黄报警灯显示</w:t>
      </w:r>
    </w:p>
    <w:p w14:paraId="41701A1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3.7.</w:t>
      </w:r>
      <w:r>
        <w:rPr>
          <w:rFonts w:ascii="宋体" w:hAnsi="宋体" w:cs="Arial"/>
          <w:color w:val="000000" w:themeColor="text1"/>
          <w:sz w:val="24"/>
          <w:highlight w:val="none"/>
          <w14:textFill>
            <w14:solidFill>
              <w14:schemeClr w14:val="tx1"/>
            </w14:solidFill>
          </w14:textFill>
        </w:rPr>
        <w:t>2</w:t>
      </w:r>
      <w:r>
        <w:rPr>
          <w:rFonts w:hint="eastAsia" w:ascii="宋体" w:hAnsi="宋体" w:cs="Arial"/>
          <w:color w:val="000000" w:themeColor="text1"/>
          <w:sz w:val="24"/>
          <w:highlight w:val="none"/>
          <w14:textFill>
            <w14:solidFill>
              <w14:schemeClr w14:val="tx1"/>
            </w14:solidFill>
          </w14:textFill>
        </w:rPr>
        <w:t>不小于1</w:t>
      </w:r>
      <w:r>
        <w:rPr>
          <w:rFonts w:ascii="宋体" w:hAnsi="宋体" w:cs="Arial"/>
          <w:color w:val="000000" w:themeColor="text1"/>
          <w:sz w:val="24"/>
          <w:highlight w:val="none"/>
          <w14:textFill>
            <w14:solidFill>
              <w14:schemeClr w14:val="tx1"/>
            </w14:solidFill>
          </w14:textFill>
        </w:rPr>
        <w:t>5</w:t>
      </w:r>
      <w:r>
        <w:rPr>
          <w:rFonts w:hint="eastAsia" w:ascii="宋体" w:hAnsi="宋体" w:cs="Arial"/>
          <w:color w:val="000000" w:themeColor="text1"/>
          <w:sz w:val="24"/>
          <w:highlight w:val="none"/>
          <w14:textFill>
            <w14:solidFill>
              <w14:schemeClr w14:val="tx1"/>
            </w14:solidFill>
          </w14:textFill>
        </w:rPr>
        <w:t>英寸彩色触摸屏，可同屏显示波形和呼吸环图</w:t>
      </w:r>
    </w:p>
    <w:p w14:paraId="5AA5BB64">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2.7.3电容触摸屏，支持手势操作</w:t>
      </w:r>
    </w:p>
    <w:p w14:paraId="4D5927A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w:t>
      </w:r>
      <w:r>
        <w:rPr>
          <w:rFonts w:ascii="宋体" w:hAnsi="宋体" w:cs="Arial"/>
          <w:sz w:val="24"/>
          <w:highlight w:val="none"/>
        </w:rPr>
        <w:t>4</w:t>
      </w:r>
      <w:r>
        <w:rPr>
          <w:rFonts w:hint="eastAsia" w:ascii="宋体" w:hAnsi="宋体" w:cs="Arial"/>
          <w:sz w:val="24"/>
          <w:highlight w:val="none"/>
        </w:rPr>
        <w:t>内置3个或以上槽位插件槽，可直接热插拔插件</w:t>
      </w:r>
    </w:p>
    <w:p w14:paraId="67B694E2">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w:t>
      </w:r>
      <w:r>
        <w:rPr>
          <w:rFonts w:ascii="宋体" w:hAnsi="宋体" w:cs="Arial"/>
          <w:sz w:val="24"/>
          <w:highlight w:val="none"/>
        </w:rPr>
        <w:t>5</w:t>
      </w:r>
      <w:r>
        <w:rPr>
          <w:rFonts w:hint="eastAsia" w:ascii="宋体" w:hAnsi="宋体" w:cs="Arial"/>
          <w:sz w:val="24"/>
          <w:highlight w:val="none"/>
        </w:rPr>
        <w:t>插件可在同品牌监护仪和麻醉机之间通用</w:t>
      </w:r>
    </w:p>
    <w:p w14:paraId="36D09A8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2.7.</w:t>
      </w:r>
      <w:r>
        <w:rPr>
          <w:rFonts w:hint="eastAsia" w:ascii="宋体" w:hAnsi="宋体" w:cs="Arial"/>
          <w:color w:val="000000" w:themeColor="text1"/>
          <w:sz w:val="24"/>
          <w:highlight w:val="none"/>
          <w:lang w:val="en-US" w:eastAsia="zh-CN"/>
          <w14:textFill>
            <w14:solidFill>
              <w14:schemeClr w14:val="tx1"/>
            </w14:solidFill>
          </w14:textFill>
        </w:rPr>
        <w:t>6</w:t>
      </w:r>
      <w:r>
        <w:rPr>
          <w:rFonts w:hint="eastAsia" w:ascii="宋体" w:hAnsi="宋体" w:cs="Arial"/>
          <w:color w:val="000000" w:themeColor="text1"/>
          <w:sz w:val="24"/>
          <w:highlight w:val="none"/>
          <w14:textFill>
            <w14:solidFill>
              <w14:schemeClr w14:val="tx1"/>
            </w14:solidFill>
          </w14:textFill>
        </w:rPr>
        <w:t>可选监测参数：呼吸频率、潮气量、分钟通气量、吸呼比、气道压（峰压、平台压、平均压、PEEP）、气道阻力、顺应性、弹性、驱动压、机械能；麻醉气体分析（N2O，E</w:t>
      </w:r>
      <w:r>
        <w:rPr>
          <w:rFonts w:ascii="宋体" w:hAnsi="宋体" w:cs="Arial"/>
          <w:color w:val="000000" w:themeColor="text1"/>
          <w:sz w:val="24"/>
          <w:highlight w:val="none"/>
          <w14:textFill>
            <w14:solidFill>
              <w14:schemeClr w14:val="tx1"/>
            </w14:solidFill>
          </w14:textFill>
        </w:rPr>
        <w:t>t</w:t>
      </w:r>
      <w:r>
        <w:rPr>
          <w:rFonts w:hint="eastAsia" w:ascii="宋体" w:hAnsi="宋体" w:cs="Arial"/>
          <w:color w:val="000000" w:themeColor="text1"/>
          <w:sz w:val="24"/>
          <w:highlight w:val="none"/>
          <w14:textFill>
            <w14:solidFill>
              <w14:schemeClr w14:val="tx1"/>
            </w14:solidFill>
          </w14:textFill>
        </w:rPr>
        <w:t>CO2，自动识别五种麻醉气体吸入</w:t>
      </w:r>
      <w:r>
        <w:rPr>
          <w:rFonts w:ascii="宋体" w:hAnsi="宋体" w:cs="Arial"/>
          <w:color w:val="000000" w:themeColor="text1"/>
          <w:sz w:val="24"/>
          <w:highlight w:val="none"/>
          <w14:textFill>
            <w14:solidFill>
              <w14:schemeClr w14:val="tx1"/>
            </w14:solidFill>
          </w14:textFill>
        </w:rPr>
        <w:t>呼出浓度</w:t>
      </w:r>
      <w:r>
        <w:rPr>
          <w:rFonts w:hint="eastAsia" w:ascii="宋体" w:hAnsi="宋体" w:cs="Arial"/>
          <w:color w:val="000000" w:themeColor="text1"/>
          <w:sz w:val="24"/>
          <w:highlight w:val="none"/>
          <w14:textFill>
            <w14:solidFill>
              <w14:schemeClr w14:val="tx1"/>
            </w14:solidFill>
          </w14:textFill>
        </w:rPr>
        <w:t>监测）、呼吸环（P-V，P-F）监测；</w:t>
      </w:r>
    </w:p>
    <w:p w14:paraId="0B02FADD">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Arial" w:hAnsi="Arial" w:cs="Arial"/>
          <w:sz w:val="24"/>
          <w:highlight w:val="none"/>
        </w:rPr>
      </w:pPr>
      <w:r>
        <w:rPr>
          <w:rFonts w:hint="eastAsia" w:ascii="宋体" w:hAnsi="宋体" w:cs="Arial"/>
          <w:sz w:val="24"/>
          <w:highlight w:val="none"/>
        </w:rPr>
        <w:t>2.7.</w:t>
      </w:r>
      <w:r>
        <w:rPr>
          <w:rFonts w:ascii="宋体" w:hAnsi="宋体" w:cs="Arial"/>
          <w:sz w:val="24"/>
          <w:highlight w:val="none"/>
        </w:rPr>
        <w:t>8</w:t>
      </w:r>
      <w:r>
        <w:rPr>
          <w:rFonts w:hint="eastAsia" w:ascii="Arial" w:hAnsi="Arial" w:cs="Arial"/>
          <w:sz w:val="24"/>
          <w:highlight w:val="none"/>
        </w:rPr>
        <w:t>同屏幕</w:t>
      </w:r>
      <w:r>
        <w:rPr>
          <w:rFonts w:ascii="Arial" w:hAnsi="Arial" w:cs="Arial"/>
          <w:sz w:val="24"/>
          <w:highlight w:val="none"/>
        </w:rPr>
        <w:t>4</w:t>
      </w:r>
      <w:r>
        <w:rPr>
          <w:rFonts w:hint="eastAsia" w:ascii="Arial" w:hAnsi="Arial" w:cs="Arial"/>
          <w:sz w:val="24"/>
          <w:highlight w:val="none"/>
        </w:rPr>
        <w:t>通道波形显示（压力时间波形，流速时间波形，容量时间波形， CO</w:t>
      </w:r>
      <w:r>
        <w:rPr>
          <w:rFonts w:ascii="Arial" w:hAnsi="Arial" w:cs="Arial"/>
          <w:sz w:val="24"/>
          <w:highlight w:val="none"/>
        </w:rPr>
        <w:t>2</w:t>
      </w:r>
      <w:r>
        <w:rPr>
          <w:rFonts w:hint="eastAsia" w:ascii="Arial" w:hAnsi="Arial" w:cs="Arial"/>
          <w:sz w:val="24"/>
          <w:highlight w:val="none"/>
        </w:rPr>
        <w:t>或麻醉气体浓度波形）</w:t>
      </w:r>
    </w:p>
    <w:p w14:paraId="417D7D7E">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w:t>
      </w:r>
      <w:r>
        <w:rPr>
          <w:rFonts w:ascii="宋体" w:hAnsi="宋体" w:cs="Arial"/>
          <w:sz w:val="24"/>
          <w:highlight w:val="none"/>
        </w:rPr>
        <w:t>9</w:t>
      </w:r>
      <w:r>
        <w:rPr>
          <w:rFonts w:hint="eastAsia" w:ascii="宋体" w:hAnsi="宋体" w:cs="Arial"/>
          <w:sz w:val="24"/>
          <w:highlight w:val="none"/>
        </w:rPr>
        <w:t>潮气量监测范围：0-30</w:t>
      </w:r>
      <w:r>
        <w:rPr>
          <w:rFonts w:ascii="宋体" w:hAnsi="宋体" w:cs="Arial"/>
          <w:sz w:val="24"/>
          <w:highlight w:val="none"/>
        </w:rPr>
        <w:t>00ml</w:t>
      </w:r>
    </w:p>
    <w:p w14:paraId="6B51A78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2.7.10</w:t>
      </w:r>
      <w:r>
        <w:rPr>
          <w:rFonts w:hint="eastAsia" w:ascii="宋体" w:hAnsi="宋体" w:cs="Arial"/>
          <w:sz w:val="24"/>
          <w:highlight w:val="none"/>
        </w:rPr>
        <w:t>分钟通气量监测范围：0-100L/min</w:t>
      </w:r>
    </w:p>
    <w:p w14:paraId="433E4B14">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.7.11</w:t>
      </w:r>
      <w:r>
        <w:rPr>
          <w:rFonts w:hint="eastAsia" w:ascii="宋体" w:hAnsi="宋体" w:cs="Arial"/>
          <w:sz w:val="24"/>
          <w:highlight w:val="none"/>
        </w:rPr>
        <w:t>可视化报警，技术报警提示中对于导致报警的原因给于文字和图形提示，具备自动报警限功能</w:t>
      </w:r>
    </w:p>
    <w:p w14:paraId="666FF7C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 xml:space="preserve">2.7.12 </w:t>
      </w:r>
      <w:r>
        <w:rPr>
          <w:rFonts w:hint="eastAsia" w:ascii="宋体" w:hAnsi="宋体" w:cs="Arial"/>
          <w:sz w:val="24"/>
          <w:highlight w:val="none"/>
        </w:rPr>
        <w:t>图示化自检，系统自检失败时给于文字和图示提醒可能出错的原因。</w:t>
      </w:r>
    </w:p>
    <w:p w14:paraId="4EA8B184">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 xml:space="preserve">.7.13 </w:t>
      </w:r>
      <w:r>
        <w:rPr>
          <w:rFonts w:hint="eastAsia" w:ascii="宋体" w:hAnsi="宋体" w:cs="Arial"/>
          <w:sz w:val="24"/>
          <w:highlight w:val="none"/>
        </w:rPr>
        <w:t>可存储至少</w:t>
      </w:r>
      <w:r>
        <w:rPr>
          <w:rFonts w:ascii="宋体" w:hAnsi="宋体" w:cs="Arial"/>
          <w:sz w:val="24"/>
          <w:highlight w:val="none"/>
        </w:rPr>
        <w:t>10000</w:t>
      </w:r>
      <w:r>
        <w:rPr>
          <w:rFonts w:hint="eastAsia" w:ascii="宋体" w:hAnsi="宋体" w:cs="Arial"/>
          <w:sz w:val="24"/>
          <w:highlight w:val="none"/>
        </w:rPr>
        <w:t>条事件记录，可存储至少5</w:t>
      </w:r>
      <w:r>
        <w:rPr>
          <w:rFonts w:ascii="宋体" w:hAnsi="宋体" w:cs="Arial"/>
          <w:sz w:val="24"/>
          <w:highlight w:val="none"/>
        </w:rPr>
        <w:t>0</w:t>
      </w:r>
      <w:r>
        <w:rPr>
          <w:rFonts w:hint="eastAsia" w:ascii="宋体" w:hAnsi="宋体" w:cs="Arial"/>
          <w:sz w:val="24"/>
          <w:highlight w:val="none"/>
        </w:rPr>
        <w:t>张屏幕截图</w:t>
      </w:r>
    </w:p>
    <w:p w14:paraId="5BFB119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p>
    <w:p w14:paraId="18177A9B">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Arial" w:hAnsi="Arial" w:cs="Arial"/>
          <w:b/>
          <w:sz w:val="24"/>
          <w:highlight w:val="none"/>
        </w:rPr>
      </w:pPr>
      <w:r>
        <w:rPr>
          <w:rFonts w:hint="eastAsia" w:ascii="Arial" w:hAnsi="Arial" w:cs="Arial"/>
          <w:b/>
          <w:sz w:val="24"/>
          <w:highlight w:val="none"/>
        </w:rPr>
        <w:t>2</w:t>
      </w:r>
      <w:r>
        <w:rPr>
          <w:rFonts w:ascii="Arial" w:hAnsi="Arial" w:cs="Arial"/>
          <w:b/>
          <w:sz w:val="24"/>
          <w:highlight w:val="none"/>
        </w:rPr>
        <w:t>.8</w:t>
      </w:r>
      <w:r>
        <w:rPr>
          <w:rFonts w:hint="eastAsia" w:ascii="Arial" w:hAnsi="Arial" w:cs="Arial"/>
          <w:b/>
          <w:sz w:val="24"/>
          <w:highlight w:val="none"/>
        </w:rPr>
        <w:t>麻醉工作站功能</w:t>
      </w:r>
    </w:p>
    <w:p w14:paraId="6DF373A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2.8.1</w:t>
      </w:r>
      <w:r>
        <w:rPr>
          <w:rFonts w:hint="eastAsia" w:ascii="宋体" w:hAnsi="宋体" w:cs="Arial"/>
          <w:sz w:val="24"/>
          <w:highlight w:val="none"/>
        </w:rPr>
        <w:t>可连接同一品牌监护仪，全面监测病人生命体征，监护仪参数可显示在麻醉机上</w:t>
      </w:r>
    </w:p>
    <w:p w14:paraId="4B1647CD">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cs="Arial"/>
          <w:sz w:val="24"/>
          <w:highlight w:val="none"/>
          <w:lang w:val="en-US" w:eastAsia="zh-CN"/>
        </w:rPr>
      </w:pPr>
      <w:r>
        <w:rPr>
          <w:rFonts w:hint="eastAsia" w:ascii="宋体" w:hAnsi="宋体" w:cs="Arial"/>
          <w:b w:val="0"/>
          <w:bCs/>
          <w:sz w:val="24"/>
          <w:highlight w:val="none"/>
        </w:rPr>
        <w:t>2</w:t>
      </w:r>
      <w:r>
        <w:rPr>
          <w:rFonts w:ascii="宋体" w:hAnsi="宋体" w:cs="Arial"/>
          <w:b w:val="0"/>
          <w:bCs/>
          <w:sz w:val="24"/>
          <w:highlight w:val="none"/>
        </w:rPr>
        <w:t>.8.2</w:t>
      </w:r>
      <w:r>
        <w:rPr>
          <w:rFonts w:hint="eastAsia" w:ascii="宋体" w:hAnsi="宋体" w:cs="Arial"/>
          <w:sz w:val="24"/>
          <w:highlight w:val="none"/>
        </w:rPr>
        <w:t>可连接同一品牌输注泵，可在麻醉机屏幕上调节输注泵设置参数，可基于药代药效模型计算吸入麻药和静脉麻药的综合药</w:t>
      </w:r>
      <w:r>
        <w:rPr>
          <w:rFonts w:hint="eastAsia" w:ascii="宋体" w:hAnsi="宋体" w:cs="Arial"/>
          <w:sz w:val="24"/>
          <w:highlight w:val="none"/>
          <w:lang w:val="en-US" w:eastAsia="zh-CN"/>
        </w:rPr>
        <w:t>效</w:t>
      </w:r>
    </w:p>
    <w:p w14:paraId="3CC6E69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cs="Arial"/>
          <w:sz w:val="24"/>
          <w:highlight w:val="none"/>
          <w:lang w:val="en-US" w:eastAsia="zh-CN"/>
        </w:rPr>
      </w:pPr>
    </w:p>
    <w:p w14:paraId="656AA929">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sz w:val="24"/>
          <w:highlight w:val="none"/>
        </w:rPr>
      </w:pPr>
      <w:r>
        <w:rPr>
          <w:rFonts w:hint="eastAsia" w:ascii="宋体" w:hAnsi="宋体" w:cs="Arial"/>
          <w:b/>
          <w:sz w:val="24"/>
          <w:highlight w:val="none"/>
          <w:lang w:val="en-US" w:eastAsia="zh-CN"/>
        </w:rPr>
        <w:t>二、设备2</w:t>
      </w:r>
      <w:r>
        <w:rPr>
          <w:rFonts w:hint="eastAsia" w:ascii="宋体" w:hAnsi="宋体" w:cs="Arial"/>
          <w:b/>
          <w:sz w:val="24"/>
          <w:highlight w:val="none"/>
        </w:rPr>
        <w:t>：麻醉</w:t>
      </w:r>
      <w:r>
        <w:rPr>
          <w:rFonts w:hint="eastAsia" w:ascii="宋体" w:hAnsi="宋体" w:cs="Arial"/>
          <w:b/>
          <w:sz w:val="24"/>
          <w:highlight w:val="none"/>
          <w:lang w:eastAsia="zh-CN"/>
        </w:rPr>
        <w:t>机</w:t>
      </w:r>
      <w:r>
        <w:rPr>
          <w:rFonts w:hint="eastAsia" w:ascii="宋体" w:hAnsi="宋体" w:cs="Arial"/>
          <w:b/>
          <w:sz w:val="24"/>
          <w:highlight w:val="none"/>
          <w:lang w:val="en-US" w:eastAsia="zh-CN"/>
        </w:rPr>
        <w:t>2</w:t>
      </w:r>
      <w:r>
        <w:rPr>
          <w:rFonts w:hint="eastAsia" w:ascii="宋体" w:hAnsi="宋体" w:cs="Arial"/>
          <w:b/>
          <w:sz w:val="24"/>
          <w:highlight w:val="none"/>
          <w:lang w:eastAsia="zh-CN"/>
        </w:rPr>
        <w:t>（</w:t>
      </w:r>
      <w:r>
        <w:rPr>
          <w:rFonts w:hint="eastAsia" w:ascii="宋体" w:hAnsi="宋体" w:cs="Arial"/>
          <w:b/>
          <w:sz w:val="24"/>
          <w:highlight w:val="none"/>
          <w:lang w:val="en-US" w:eastAsia="zh-CN"/>
        </w:rPr>
        <w:t>1</w:t>
      </w:r>
      <w:r>
        <w:rPr>
          <w:rFonts w:hint="eastAsia" w:ascii="宋体" w:hAnsi="宋体" w:cs="Arial"/>
          <w:b/>
          <w:sz w:val="24"/>
          <w:highlight w:val="none"/>
        </w:rPr>
        <w:t>台</w:t>
      </w:r>
      <w:r>
        <w:rPr>
          <w:rFonts w:hint="eastAsia" w:ascii="宋体" w:hAnsi="宋体" w:cs="Arial"/>
          <w:b/>
          <w:sz w:val="24"/>
          <w:highlight w:val="none"/>
          <w:lang w:eastAsia="zh-CN"/>
        </w:rPr>
        <w:t>）</w:t>
      </w:r>
    </w:p>
    <w:p w14:paraId="1AF6B1AC">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hint="eastAsia" w:ascii="宋体" w:hAnsi="宋体" w:cs="Arial"/>
          <w:sz w:val="24"/>
          <w:highlight w:val="none"/>
        </w:rPr>
        <w:t>1</w:t>
      </w:r>
      <w:r>
        <w:rPr>
          <w:rFonts w:ascii="宋体" w:hAnsi="宋体" w:cs="Arial"/>
          <w:sz w:val="24"/>
          <w:highlight w:val="none"/>
        </w:rPr>
        <w:t>.</w:t>
      </w:r>
      <w:r>
        <w:rPr>
          <w:rFonts w:hint="eastAsia" w:ascii="宋体" w:hAnsi="宋体" w:cs="Arial"/>
          <w:sz w:val="24"/>
          <w:highlight w:val="none"/>
        </w:rPr>
        <w:t>适用范围：用于对成人、小儿和新生儿的吸入麻醉及呼吸管理</w:t>
      </w:r>
    </w:p>
    <w:p w14:paraId="5E36B210">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2技术规格：</w:t>
      </w:r>
    </w:p>
    <w:p w14:paraId="038BF8CA">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w:t>
      </w:r>
      <w:r>
        <w:rPr>
          <w:rFonts w:ascii="宋体" w:hAnsi="宋体" w:cs="Arial"/>
          <w:b/>
          <w:sz w:val="24"/>
          <w:highlight w:val="none"/>
        </w:rPr>
        <w:t>.1</w:t>
      </w:r>
      <w:r>
        <w:rPr>
          <w:rFonts w:hint="eastAsia" w:ascii="宋体" w:hAnsi="宋体" w:cs="Arial"/>
          <w:b/>
          <w:sz w:val="24"/>
          <w:highlight w:val="none"/>
        </w:rPr>
        <w:t>工作条件及基本配件</w:t>
      </w:r>
    </w:p>
    <w:p w14:paraId="5203CD9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cs="Arial"/>
          <w:sz w:val="24"/>
          <w:highlight w:val="none"/>
        </w:rPr>
      </w:pPr>
      <w:r>
        <w:rPr>
          <w:rFonts w:hint="eastAsia" w:ascii="宋体" w:hAnsi="宋体" w:cs="Arial"/>
          <w:sz w:val="24"/>
          <w:highlight w:val="none"/>
        </w:rPr>
        <w:t>2.1.1工作环境，温度：10℃ -40℃，湿度：15%-95%</w:t>
      </w:r>
    </w:p>
    <w:p w14:paraId="4B6BB53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2.1.2电源：</w:t>
      </w:r>
      <w:r>
        <w:rPr>
          <w:rFonts w:ascii="宋体" w:hAnsi="宋体" w:cs="Arial"/>
          <w:sz w:val="24"/>
          <w:highlight w:val="none"/>
        </w:rPr>
        <w:t>220V</w:t>
      </w:r>
      <w:r>
        <w:rPr>
          <w:rFonts w:hint="eastAsia" w:ascii="宋体" w:hAnsi="宋体" w:cs="Arial"/>
          <w:sz w:val="24"/>
          <w:highlight w:val="none"/>
        </w:rPr>
        <w:t>-240V，</w:t>
      </w:r>
      <w:r>
        <w:rPr>
          <w:rFonts w:ascii="宋体" w:hAnsi="宋体" w:cs="Arial"/>
          <w:sz w:val="24"/>
          <w:highlight w:val="none"/>
        </w:rPr>
        <w:t>50</w:t>
      </w:r>
      <w:r>
        <w:rPr>
          <w:rFonts w:hint="eastAsia" w:ascii="宋体" w:hAnsi="宋体" w:cs="Arial"/>
          <w:sz w:val="24"/>
          <w:highlight w:val="none"/>
        </w:rPr>
        <w:t>/60</w:t>
      </w:r>
      <w:r>
        <w:rPr>
          <w:rFonts w:ascii="宋体" w:hAnsi="宋体" w:cs="Arial"/>
          <w:sz w:val="24"/>
          <w:highlight w:val="none"/>
        </w:rPr>
        <w:t>Hz</w:t>
      </w:r>
    </w:p>
    <w:p w14:paraId="338C19D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2.1.3标配两节锂电子(非铅酸)后备电池，后备电池最短供电时间使用时间单节电池≥</w:t>
      </w:r>
      <w:r>
        <w:rPr>
          <w:rFonts w:ascii="宋体" w:hAnsi="宋体" w:cs="Arial"/>
          <w:sz w:val="24"/>
          <w:highlight w:val="none"/>
        </w:rPr>
        <w:t>9</w:t>
      </w:r>
      <w:r>
        <w:rPr>
          <w:rFonts w:hint="eastAsia" w:ascii="宋体" w:hAnsi="宋体" w:cs="Arial"/>
          <w:sz w:val="24"/>
          <w:highlight w:val="none"/>
        </w:rPr>
        <w:t>0分钟，双节电池≥</w:t>
      </w:r>
      <w:r>
        <w:rPr>
          <w:rFonts w:ascii="宋体" w:hAnsi="宋体" w:cs="Arial"/>
          <w:sz w:val="24"/>
          <w:highlight w:val="none"/>
        </w:rPr>
        <w:t>240</w:t>
      </w:r>
      <w:r>
        <w:rPr>
          <w:rFonts w:hint="eastAsia" w:ascii="宋体" w:hAnsi="宋体" w:cs="Arial"/>
          <w:sz w:val="24"/>
          <w:highlight w:val="none"/>
        </w:rPr>
        <w:t>分钟（标准工作环境）</w:t>
      </w:r>
    </w:p>
    <w:p w14:paraId="6C16C99F">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2.1.4</w:t>
      </w:r>
      <w:r>
        <w:rPr>
          <w:rFonts w:hint="eastAsia"/>
          <w:highlight w:val="none"/>
        </w:rPr>
        <w:t xml:space="preserve"> </w:t>
      </w:r>
      <w:r>
        <w:rPr>
          <w:rFonts w:hint="eastAsia" w:ascii="宋体" w:hAnsi="宋体" w:cs="Arial"/>
          <w:sz w:val="24"/>
          <w:highlight w:val="none"/>
        </w:rPr>
        <w:t>接口：1 个多功能复用接口、支持网络和软件在线升级功能,</w:t>
      </w:r>
      <w:r>
        <w:rPr>
          <w:rFonts w:hint="eastAsia"/>
          <w:highlight w:val="none"/>
        </w:rPr>
        <w:t xml:space="preserve"> </w:t>
      </w:r>
      <w:r>
        <w:rPr>
          <w:rFonts w:hint="eastAsia" w:ascii="宋体" w:hAnsi="宋体" w:cs="Arial"/>
          <w:sz w:val="24"/>
          <w:highlight w:val="none"/>
        </w:rPr>
        <w:t>1 个 RS-232C 串行通讯接口（可用于向监护仪传输数据），1 个 VGA 接口，2个</w:t>
      </w:r>
      <w:r>
        <w:rPr>
          <w:rFonts w:ascii="宋体" w:hAnsi="宋体" w:cs="Arial"/>
          <w:sz w:val="24"/>
          <w:highlight w:val="none"/>
        </w:rPr>
        <w:t>SB</w:t>
      </w:r>
      <w:r>
        <w:rPr>
          <w:rFonts w:hint="eastAsia" w:ascii="宋体" w:hAnsi="宋体" w:cs="Arial"/>
          <w:sz w:val="24"/>
          <w:highlight w:val="none"/>
        </w:rPr>
        <w:t>接口，</w:t>
      </w:r>
      <w:r>
        <w:rPr>
          <w:rFonts w:ascii="宋体" w:hAnsi="宋体" w:cs="Arial"/>
          <w:sz w:val="24"/>
          <w:highlight w:val="none"/>
        </w:rPr>
        <w:t>4</w:t>
      </w:r>
      <w:r>
        <w:rPr>
          <w:rFonts w:hint="eastAsia" w:ascii="宋体" w:hAnsi="宋体" w:cs="Arial"/>
          <w:sz w:val="24"/>
          <w:highlight w:val="none"/>
        </w:rPr>
        <w:t>个辅助电源接口等</w:t>
      </w:r>
    </w:p>
    <w:p w14:paraId="43C509D2">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ascii="宋体" w:hAnsi="宋体" w:cs="Arial"/>
          <w:sz w:val="24"/>
          <w:highlight w:val="none"/>
        </w:rPr>
        <w:t>2.1.5</w:t>
      </w:r>
      <w:r>
        <w:rPr>
          <w:rFonts w:hint="eastAsia" w:ascii="宋体" w:hAnsi="宋体" w:cs="Arial"/>
          <w:sz w:val="24"/>
          <w:highlight w:val="none"/>
        </w:rPr>
        <w:t>机架：带大工作台侧栏杆推车，三个抽屉</w:t>
      </w:r>
    </w:p>
    <w:p w14:paraId="0BE457CC">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2.1.6</w:t>
      </w:r>
      <w:r>
        <w:rPr>
          <w:rFonts w:hint="eastAsia" w:ascii="宋体" w:hAnsi="宋体" w:cs="Arial"/>
          <w:sz w:val="24"/>
          <w:highlight w:val="none"/>
        </w:rPr>
        <w:t>适合内窥镜手术模式：具备三级照明顶光灯，能够在黑暗环境中提供麻醉机工作台面照明。</w:t>
      </w:r>
    </w:p>
    <w:p w14:paraId="3879727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.1.7</w:t>
      </w:r>
      <w:r>
        <w:rPr>
          <w:rFonts w:hint="eastAsia" w:ascii="Arial" w:hAnsi="Arial" w:cs="Arial"/>
          <w:sz w:val="24"/>
          <w:highlight w:val="none"/>
        </w:rPr>
        <w:t>非待机状态转动关</w:t>
      </w:r>
      <w:r>
        <w:rPr>
          <w:rFonts w:hint="eastAsia" w:ascii="宋体" w:hAnsi="宋体" w:cs="Arial"/>
          <w:sz w:val="24"/>
          <w:highlight w:val="none"/>
        </w:rPr>
        <w:t>机旋钮，主机具备10秒延迟关机功能，以避免误操作保证病人</w:t>
      </w:r>
      <w:r>
        <w:rPr>
          <w:rFonts w:hint="eastAsia" w:ascii="Arial" w:hAnsi="Arial" w:cs="Arial"/>
          <w:sz w:val="24"/>
          <w:highlight w:val="none"/>
        </w:rPr>
        <w:t>安全</w:t>
      </w:r>
    </w:p>
    <w:p w14:paraId="3FB27563">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p>
    <w:p w14:paraId="54485EA4">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ascii="宋体" w:hAnsi="宋体" w:cs="Arial"/>
          <w:b/>
          <w:sz w:val="24"/>
          <w:highlight w:val="none"/>
        </w:rPr>
        <w:t>2.2</w:t>
      </w:r>
      <w:r>
        <w:rPr>
          <w:rFonts w:hint="eastAsia" w:ascii="宋体" w:hAnsi="宋体" w:cs="Arial"/>
          <w:b/>
          <w:sz w:val="24"/>
          <w:highlight w:val="none"/>
        </w:rPr>
        <w:t>气源</w:t>
      </w:r>
    </w:p>
    <w:p w14:paraId="30030BC6">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2.2.1标配氧气、空气两气源</w:t>
      </w:r>
    </w:p>
    <w:p w14:paraId="79505E69">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2.2.3</w:t>
      </w:r>
      <w:r>
        <w:rPr>
          <w:rFonts w:hint="eastAsia" w:ascii="宋体" w:hAnsi="宋体" w:cs="Arial"/>
          <w:sz w:val="24"/>
          <w:highlight w:val="none"/>
        </w:rPr>
        <w:t>具备氧笑联动系统，保证接入氧气和笑气时氧浓度不低于25%</w:t>
      </w:r>
    </w:p>
    <w:p w14:paraId="19841385">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2.2.4</w:t>
      </w:r>
      <w:r>
        <w:rPr>
          <w:rFonts w:hint="eastAsia" w:ascii="宋体" w:hAnsi="宋体" w:cs="Arial"/>
          <w:sz w:val="24"/>
          <w:highlight w:val="none"/>
        </w:rPr>
        <w:t>快速充氧范围25</w:t>
      </w:r>
      <w:r>
        <w:rPr>
          <w:rFonts w:ascii="宋体" w:hAnsi="宋体" w:cs="Arial"/>
          <w:sz w:val="24"/>
          <w:highlight w:val="none"/>
        </w:rPr>
        <w:t xml:space="preserve"> - </w:t>
      </w:r>
      <w:r>
        <w:rPr>
          <w:rFonts w:hint="eastAsia" w:ascii="宋体" w:hAnsi="宋体" w:cs="Arial"/>
          <w:sz w:val="24"/>
          <w:highlight w:val="none"/>
        </w:rPr>
        <w:t>75</w:t>
      </w:r>
      <w:r>
        <w:rPr>
          <w:rFonts w:ascii="宋体" w:hAnsi="宋体" w:cs="Arial"/>
          <w:sz w:val="24"/>
          <w:highlight w:val="none"/>
        </w:rPr>
        <w:t xml:space="preserve"> l/min</w:t>
      </w:r>
      <w:r>
        <w:rPr>
          <w:rFonts w:hint="eastAsia" w:ascii="宋体" w:hAnsi="宋体" w:cs="Arial"/>
          <w:sz w:val="24"/>
          <w:highlight w:val="none"/>
        </w:rPr>
        <w:t>。</w:t>
      </w:r>
    </w:p>
    <w:p w14:paraId="68EF582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200"/>
        <w:textAlignment w:val="auto"/>
        <w:rPr>
          <w:rFonts w:hint="eastAsia" w:ascii="宋体" w:hAnsi="宋体" w:cs="Arial"/>
          <w:b/>
          <w:sz w:val="24"/>
          <w:highlight w:val="none"/>
          <w:lang w:val="en-US" w:eastAsia="zh-CN"/>
        </w:rPr>
      </w:pPr>
    </w:p>
    <w:p w14:paraId="2EBF049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200"/>
        <w:textAlignment w:val="auto"/>
        <w:rPr>
          <w:rFonts w:ascii="宋体" w:hAnsi="宋体" w:cs="Arial"/>
          <w:b/>
          <w:sz w:val="24"/>
          <w:highlight w:val="none"/>
        </w:rPr>
      </w:pPr>
      <w:r>
        <w:rPr>
          <w:rFonts w:hint="eastAsia" w:ascii="宋体" w:hAnsi="宋体" w:cs="Arial"/>
          <w:b/>
          <w:sz w:val="24"/>
          <w:highlight w:val="none"/>
          <w:lang w:val="en-US" w:eastAsia="zh-CN"/>
        </w:rPr>
        <w:t>2.3</w:t>
      </w:r>
      <w:r>
        <w:rPr>
          <w:rFonts w:hint="eastAsia" w:ascii="宋体" w:hAnsi="宋体" w:cs="Arial"/>
          <w:b/>
          <w:sz w:val="24"/>
          <w:highlight w:val="none"/>
        </w:rPr>
        <w:t>流量计</w:t>
      </w:r>
    </w:p>
    <w:p w14:paraId="45CC7F9F">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cs="Arial"/>
          <w:sz w:val="24"/>
          <w:highlight w:val="none"/>
        </w:rPr>
      </w:pPr>
      <w:r>
        <w:rPr>
          <w:rFonts w:hint="eastAsia" w:ascii="宋体" w:hAnsi="宋体" w:cs="Arial"/>
          <w:sz w:val="24"/>
          <w:highlight w:val="none"/>
        </w:rPr>
        <w:t>2.3.1电子流量计 (电子显示) （空气范围：0L/min-15L/min，氧气范围：0L/min-15L/min）</w:t>
      </w:r>
    </w:p>
    <w:p w14:paraId="024FE41F">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2.3.2具备备用流量计</w:t>
      </w:r>
    </w:p>
    <w:p w14:paraId="314233F1">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p>
    <w:p w14:paraId="6B8C8312">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ascii="宋体" w:hAnsi="宋体" w:cs="Arial"/>
          <w:b/>
          <w:sz w:val="24"/>
          <w:highlight w:val="none"/>
        </w:rPr>
        <w:t>2.4</w:t>
      </w:r>
      <w:r>
        <w:rPr>
          <w:rFonts w:hint="eastAsia" w:ascii="宋体" w:hAnsi="宋体" w:cs="Arial"/>
          <w:b/>
          <w:sz w:val="24"/>
          <w:highlight w:val="none"/>
        </w:rPr>
        <w:t>挥发罐</w:t>
      </w:r>
    </w:p>
    <w:p w14:paraId="319C1F09">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2.4.1标配单麻醉罐位</w:t>
      </w:r>
    </w:p>
    <w:p w14:paraId="7C361E26">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hint="eastAsia" w:ascii="Arial" w:hAnsi="Arial" w:eastAsia="宋体" w:cs="Arial"/>
          <w:b w:val="0"/>
          <w:bCs/>
          <w:color w:val="000000" w:themeColor="text1"/>
          <w:sz w:val="24"/>
          <w:highlight w:val="none"/>
          <w:lang w:eastAsia="zh-CN"/>
          <w14:textFill>
            <w14:solidFill>
              <w14:schemeClr w14:val="tx1"/>
            </w14:solidFill>
          </w14:textFill>
        </w:rPr>
      </w:pPr>
      <w:r>
        <w:rPr>
          <w:rFonts w:hint="eastAsia" w:ascii="宋体" w:hAnsi="宋体" w:cs="Arial"/>
          <w:sz w:val="24"/>
          <w:highlight w:val="none"/>
        </w:rPr>
        <w:t>2.4.2标配一个高品质挥发罐，挥发罐和主机同品牌且</w:t>
      </w:r>
      <w:r>
        <w:rPr>
          <w:rFonts w:hint="eastAsia" w:ascii="宋体" w:hAnsi="宋体" w:cs="Arial"/>
          <w:b w:val="0"/>
          <w:bCs/>
          <w:color w:val="000000" w:themeColor="text1"/>
          <w:sz w:val="24"/>
          <w:highlight w:val="none"/>
          <w14:textFill>
            <w14:solidFill>
              <w14:schemeClr w14:val="tx1"/>
            </w14:solidFill>
          </w14:textFill>
        </w:rPr>
        <w:t>挥发罐通过CE和FDA认证</w:t>
      </w:r>
      <w:r>
        <w:rPr>
          <w:rFonts w:hint="eastAsia" w:ascii="Arial" w:hAnsi="Arial" w:cs="Arial"/>
          <w:b w:val="0"/>
          <w:bCs/>
          <w:color w:val="000000" w:themeColor="text1"/>
          <w:sz w:val="24"/>
          <w:highlight w:val="none"/>
          <w14:textFill>
            <w14:solidFill>
              <w14:schemeClr w14:val="tx1"/>
            </w14:solidFill>
          </w14:textFill>
        </w:rPr>
        <w:t>，</w:t>
      </w:r>
      <w:r>
        <w:rPr>
          <w:rFonts w:hint="eastAsia" w:ascii="宋体" w:hAnsi="宋体" w:cs="Arial"/>
          <w:b w:val="0"/>
          <w:bCs/>
          <w:color w:val="000000" w:themeColor="text1"/>
          <w:sz w:val="24"/>
          <w:highlight w:val="none"/>
          <w14:textFill>
            <w14:solidFill>
              <w14:schemeClr w14:val="tx1"/>
            </w14:solidFill>
          </w14:textFill>
        </w:rPr>
        <w:t>具备</w:t>
      </w:r>
      <w:r>
        <w:rPr>
          <w:rFonts w:hint="eastAsia" w:ascii="宋体" w:hAnsi="宋体" w:cs="宋体"/>
          <w:b w:val="0"/>
          <w:bCs/>
          <w:color w:val="000000" w:themeColor="text1"/>
          <w:kern w:val="0"/>
          <w:sz w:val="24"/>
          <w:highlight w:val="none"/>
          <w14:textFill>
            <w14:solidFill>
              <w14:schemeClr w14:val="tx1"/>
            </w14:solidFill>
          </w14:textFill>
        </w:rPr>
        <w:t>压力、流速和温度补偿。</w:t>
      </w:r>
    </w:p>
    <w:p w14:paraId="03E98CD3">
      <w:pPr>
        <w:keepNext w:val="0"/>
        <w:keepLines w:val="0"/>
        <w:pageBreakBefore w:val="0"/>
        <w:widowControl w:val="0"/>
        <w:tabs>
          <w:tab w:val="left" w:pos="1694"/>
        </w:tabs>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.4.3</w:t>
      </w:r>
      <w:r>
        <w:rPr>
          <w:rFonts w:hint="eastAsia" w:ascii="宋体" w:hAnsi="宋体" w:cs="Arial"/>
          <w:sz w:val="24"/>
          <w:highlight w:val="none"/>
        </w:rPr>
        <w:t>支持同品牌的地氟醚挥发罐，有单独注册证。</w:t>
      </w:r>
    </w:p>
    <w:p w14:paraId="2B6C9090">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hint="eastAsia" w:ascii="宋体" w:hAnsi="宋体" w:cs="Arial"/>
          <w:b/>
          <w:sz w:val="24"/>
          <w:highlight w:val="none"/>
        </w:rPr>
      </w:pPr>
    </w:p>
    <w:p w14:paraId="275ECD07">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2.5呼吸回路</w:t>
      </w:r>
    </w:p>
    <w:p w14:paraId="416E49F1">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.5.1</w:t>
      </w:r>
      <w:r>
        <w:rPr>
          <w:rFonts w:hint="eastAsia" w:ascii="宋体" w:hAnsi="宋体" w:cs="Arial"/>
          <w:sz w:val="24"/>
          <w:highlight w:val="none"/>
        </w:rPr>
        <w:t>回路整体可徒手拆卸，一体化回路，回路整体可旋转</w:t>
      </w:r>
      <w:r>
        <w:rPr>
          <w:rFonts w:hint="eastAsia" w:ascii="Arial" w:hAnsi="Arial" w:cs="Arial"/>
          <w:sz w:val="24"/>
          <w:highlight w:val="none"/>
        </w:rPr>
        <w:t>不小于</w:t>
      </w:r>
      <w:r>
        <w:rPr>
          <w:rFonts w:ascii="Arial" w:hAnsi="Arial" w:cs="Arial"/>
          <w:sz w:val="24"/>
          <w:highlight w:val="none"/>
        </w:rPr>
        <w:t>30</w:t>
      </w:r>
      <w:r>
        <w:rPr>
          <w:rFonts w:hint="eastAsia" w:ascii="Arial" w:hAnsi="Arial" w:cs="Arial"/>
          <w:sz w:val="24"/>
          <w:highlight w:val="none"/>
        </w:rPr>
        <w:t>°</w:t>
      </w:r>
      <w:r>
        <w:rPr>
          <w:rFonts w:hint="eastAsia" w:ascii="宋体" w:hAnsi="宋体" w:cs="Arial"/>
          <w:sz w:val="24"/>
          <w:highlight w:val="none"/>
        </w:rPr>
        <w:t>以满足不同手术无需移动麻醉机的要求</w:t>
      </w:r>
    </w:p>
    <w:p w14:paraId="131C6E03">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ascii="宋体" w:hAnsi="宋体"/>
          <w:sz w:val="24"/>
          <w:highlight w:val="none"/>
        </w:rPr>
        <w:t>2.5.2</w:t>
      </w:r>
      <w:r>
        <w:rPr>
          <w:rFonts w:hint="eastAsia" w:ascii="宋体" w:hAnsi="宋体"/>
          <w:sz w:val="24"/>
          <w:highlight w:val="none"/>
        </w:rPr>
        <w:t>回路部件可以耐受</w:t>
      </w:r>
      <w:r>
        <w:rPr>
          <w:rFonts w:ascii="宋体" w:hAnsi="宋体"/>
          <w:sz w:val="24"/>
          <w:highlight w:val="none"/>
        </w:rPr>
        <w:t>134</w:t>
      </w:r>
      <w:r>
        <w:rPr>
          <w:rFonts w:hint="eastAsia" w:ascii="宋体" w:hAnsi="宋体"/>
          <w:sz w:val="24"/>
          <w:highlight w:val="none"/>
        </w:rPr>
        <w:t>℃高温高压消毒以避免院内交叉感染</w:t>
      </w:r>
    </w:p>
    <w:p w14:paraId="4732FC17">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sz w:val="24"/>
          <w:szCs w:val="20"/>
          <w:highlight w:val="none"/>
        </w:rPr>
      </w:pPr>
      <w:r>
        <w:rPr>
          <w:rFonts w:ascii="宋体" w:hAnsi="宋体"/>
          <w:sz w:val="24"/>
          <w:szCs w:val="20"/>
          <w:highlight w:val="none"/>
        </w:rPr>
        <w:t>2.5.3</w:t>
      </w:r>
      <w:r>
        <w:rPr>
          <w:rFonts w:hint="eastAsia" w:ascii="宋体" w:hAnsi="宋体"/>
          <w:sz w:val="24"/>
          <w:szCs w:val="20"/>
          <w:highlight w:val="none"/>
        </w:rPr>
        <w:t>二氧化碳吸收罐，容积≥1500ml</w:t>
      </w:r>
    </w:p>
    <w:p w14:paraId="5A0590FB">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sz w:val="24"/>
          <w:szCs w:val="20"/>
          <w:highlight w:val="none"/>
        </w:rPr>
      </w:pPr>
      <w:r>
        <w:rPr>
          <w:rFonts w:ascii="宋体" w:hAnsi="宋体"/>
          <w:sz w:val="24"/>
          <w:szCs w:val="20"/>
          <w:highlight w:val="none"/>
        </w:rPr>
        <w:t>2.5.4</w:t>
      </w:r>
      <w:r>
        <w:rPr>
          <w:rFonts w:hint="eastAsia" w:ascii="宋体" w:hAnsi="宋体"/>
          <w:sz w:val="24"/>
          <w:szCs w:val="20"/>
          <w:highlight w:val="none"/>
        </w:rPr>
        <w:t>内置双流量传感器，分别在吸入端，呼出端</w:t>
      </w:r>
    </w:p>
    <w:p w14:paraId="420A6B27">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sz w:val="24"/>
          <w:szCs w:val="20"/>
          <w:highlight w:val="none"/>
        </w:rPr>
      </w:pPr>
      <w:r>
        <w:rPr>
          <w:rFonts w:ascii="宋体" w:hAnsi="宋体"/>
          <w:sz w:val="24"/>
          <w:szCs w:val="20"/>
          <w:highlight w:val="none"/>
        </w:rPr>
        <w:t>2.5.5</w:t>
      </w:r>
      <w:r>
        <w:rPr>
          <w:rFonts w:hint="eastAsia" w:ascii="宋体" w:hAnsi="宋体"/>
          <w:sz w:val="24"/>
          <w:szCs w:val="20"/>
          <w:highlight w:val="none"/>
        </w:rPr>
        <w:t>低回路系统容积，为快速调节新鲜气体流量以及输出麻药浓度提供了保障</w:t>
      </w:r>
    </w:p>
    <w:p w14:paraId="659CBD4A">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2.5.6</w:t>
      </w:r>
      <w:r>
        <w:rPr>
          <w:rFonts w:hint="eastAsia" w:ascii="宋体" w:hAnsi="宋体" w:cs="Arial"/>
          <w:sz w:val="24"/>
          <w:highlight w:val="none"/>
        </w:rPr>
        <w:t>可选配共同新鲜气体输出口（ACGO），输出口无需改装可直接连接特殊的开放式回路，如</w:t>
      </w:r>
      <w:r>
        <w:rPr>
          <w:rFonts w:ascii="宋体" w:hAnsi="宋体" w:cs="Arial"/>
          <w:sz w:val="24"/>
          <w:highlight w:val="none"/>
        </w:rPr>
        <w:t>Bain</w:t>
      </w:r>
      <w:r>
        <w:rPr>
          <w:rFonts w:hint="eastAsia" w:ascii="宋体" w:hAnsi="宋体" w:cs="Arial"/>
          <w:sz w:val="24"/>
          <w:highlight w:val="none"/>
        </w:rPr>
        <w:t>回路、T管等。也可不选ACGO，以防止误操作</w:t>
      </w:r>
    </w:p>
    <w:p w14:paraId="47A3900E">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ascii="宋体" w:hAnsi="宋体" w:cs="Arial"/>
          <w:sz w:val="24"/>
          <w:highlight w:val="none"/>
        </w:rPr>
        <w:t>2.5.7</w:t>
      </w:r>
      <w:r>
        <w:rPr>
          <w:rFonts w:hint="eastAsia" w:ascii="宋体" w:hAnsi="宋体" w:cs="Arial"/>
          <w:sz w:val="24"/>
          <w:highlight w:val="none"/>
        </w:rPr>
        <w:t>具有回路整体加温功能，保证回路不受积水影响，保证流量传感器精准及向病人提供温暖气体，避免对呼吸道的刺激</w:t>
      </w:r>
    </w:p>
    <w:p w14:paraId="0025D1B7">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2.5.8</w:t>
      </w:r>
      <w:r>
        <w:rPr>
          <w:rFonts w:hint="eastAsia" w:ascii="宋体" w:hAnsi="宋体" w:cs="Arial"/>
          <w:sz w:val="24"/>
          <w:highlight w:val="none"/>
        </w:rPr>
        <w:t>标配CO</w:t>
      </w:r>
      <w:r>
        <w:rPr>
          <w:rFonts w:hint="eastAsia" w:ascii="宋体" w:hAnsi="宋体" w:cs="Arial"/>
          <w:sz w:val="24"/>
          <w:highlight w:val="none"/>
          <w:vertAlign w:val="subscript"/>
        </w:rPr>
        <w:t>2</w:t>
      </w:r>
      <w:r>
        <w:rPr>
          <w:rFonts w:hint="eastAsia" w:ascii="宋体" w:hAnsi="宋体" w:cs="Arial"/>
          <w:sz w:val="24"/>
          <w:highlight w:val="none"/>
        </w:rPr>
        <w:t>旁路功能，在机械通气过程中，更换钠石灰罐无需选择确认，无需关停机械通气，可方便直接更换</w:t>
      </w:r>
    </w:p>
    <w:p w14:paraId="4AD8ACE2">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2.5.9</w:t>
      </w:r>
      <w:r>
        <w:rPr>
          <w:rFonts w:hint="eastAsia" w:ascii="宋体" w:hAnsi="宋体" w:cs="Arial"/>
          <w:sz w:val="24"/>
          <w:highlight w:val="none"/>
        </w:rPr>
        <w:t>具备智能回路识别报警系统，当钠石灰罐未安装到位时，机器能智能识别，并报警提示。</w:t>
      </w:r>
    </w:p>
    <w:p w14:paraId="7C31F63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200"/>
        <w:textAlignment w:val="auto"/>
        <w:rPr>
          <w:rFonts w:ascii="宋体" w:hAnsi="宋体" w:cs="Arial"/>
          <w:b/>
          <w:sz w:val="24"/>
          <w:highlight w:val="none"/>
        </w:rPr>
      </w:pPr>
    </w:p>
    <w:p w14:paraId="4919D63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200"/>
        <w:textAlignment w:val="auto"/>
        <w:rPr>
          <w:rFonts w:ascii="宋体" w:hAnsi="宋体" w:cs="Arial"/>
          <w:b/>
          <w:sz w:val="24"/>
          <w:highlight w:val="none"/>
        </w:rPr>
      </w:pPr>
      <w:r>
        <w:rPr>
          <w:rFonts w:hint="eastAsia" w:ascii="宋体" w:hAnsi="宋体" w:cs="Arial"/>
          <w:b/>
          <w:sz w:val="24"/>
          <w:highlight w:val="none"/>
          <w:lang w:val="en-US" w:eastAsia="zh-CN"/>
        </w:rPr>
        <w:t>2.6</w:t>
      </w:r>
      <w:r>
        <w:rPr>
          <w:rFonts w:hint="eastAsia" w:ascii="宋体" w:hAnsi="宋体" w:cs="Arial"/>
          <w:b/>
          <w:sz w:val="24"/>
          <w:highlight w:val="none"/>
        </w:rPr>
        <w:t xml:space="preserve">呼吸机 </w:t>
      </w:r>
    </w:p>
    <w:p w14:paraId="7E31A4E4">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szCs w:val="24"/>
          <w:highlight w:val="none"/>
        </w:rPr>
      </w:pPr>
      <w:r>
        <w:rPr>
          <w:rFonts w:hint="eastAsia" w:ascii="宋体" w:hAnsi="宋体" w:cs="Arial"/>
          <w:sz w:val="24"/>
          <w:szCs w:val="24"/>
          <w:highlight w:val="none"/>
        </w:rPr>
        <w:t>2</w:t>
      </w:r>
      <w:r>
        <w:rPr>
          <w:rFonts w:ascii="宋体" w:hAnsi="宋体" w:cs="Arial"/>
          <w:sz w:val="24"/>
          <w:szCs w:val="24"/>
          <w:highlight w:val="none"/>
        </w:rPr>
        <w:t>.6.1</w:t>
      </w:r>
      <w:r>
        <w:rPr>
          <w:rFonts w:hint="eastAsia" w:ascii="宋体" w:hAnsi="宋体" w:cs="Arial"/>
          <w:sz w:val="24"/>
          <w:szCs w:val="24"/>
          <w:highlight w:val="none"/>
        </w:rPr>
        <w:t>气动电控呼吸机，全中文操作和显示</w:t>
      </w:r>
    </w:p>
    <w:p w14:paraId="453D05EF">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2.6.2提供辅助/控制通气，标配通气模式：VCV、PCV，可升级PS、压力控制容量保证通气（PCV-VG）和SIMV（SIMV-VC、SIMV-PC）模式</w:t>
      </w:r>
    </w:p>
    <w:p w14:paraId="2ED09E67">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szCs w:val="24"/>
          <w:highlight w:val="none"/>
        </w:rPr>
      </w:pPr>
      <w:r>
        <w:rPr>
          <w:rFonts w:hint="eastAsia" w:ascii="宋体" w:hAnsi="宋体" w:cs="Arial"/>
          <w:sz w:val="24"/>
          <w:szCs w:val="24"/>
          <w:highlight w:val="none"/>
        </w:rPr>
        <w:t>2.6.3潮气量范围：</w:t>
      </w:r>
    </w:p>
    <w:p w14:paraId="6AA09C61">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szCs w:val="24"/>
          <w:highlight w:val="none"/>
        </w:rPr>
      </w:pPr>
      <w:r>
        <w:rPr>
          <w:rFonts w:hint="eastAsia" w:ascii="宋体" w:hAnsi="宋体" w:cs="Arial"/>
          <w:sz w:val="24"/>
          <w:szCs w:val="24"/>
          <w:highlight w:val="none"/>
        </w:rPr>
        <w:t>容量控制：10</w:t>
      </w:r>
      <w:r>
        <w:rPr>
          <w:rFonts w:ascii="宋体" w:hAnsi="宋体" w:cs="Arial"/>
          <w:sz w:val="24"/>
          <w:szCs w:val="24"/>
          <w:highlight w:val="none"/>
        </w:rPr>
        <w:t>ml-1</w:t>
      </w:r>
      <w:r>
        <w:rPr>
          <w:rFonts w:hint="eastAsia" w:ascii="宋体" w:hAnsi="宋体" w:cs="Arial"/>
          <w:sz w:val="24"/>
          <w:szCs w:val="24"/>
          <w:highlight w:val="none"/>
        </w:rPr>
        <w:t>5</w:t>
      </w:r>
      <w:r>
        <w:rPr>
          <w:rFonts w:ascii="宋体" w:hAnsi="宋体" w:cs="Arial"/>
          <w:sz w:val="24"/>
          <w:szCs w:val="24"/>
          <w:highlight w:val="none"/>
        </w:rPr>
        <w:t>00ml</w:t>
      </w:r>
    </w:p>
    <w:p w14:paraId="5EB99D40">
      <w:pPr>
        <w:pStyle w:val="5"/>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szCs w:val="24"/>
          <w:highlight w:val="none"/>
        </w:rPr>
      </w:pPr>
      <w:r>
        <w:rPr>
          <w:rFonts w:hint="eastAsia" w:ascii="宋体" w:hAnsi="宋体" w:cs="Arial"/>
          <w:sz w:val="24"/>
          <w:szCs w:val="24"/>
          <w:highlight w:val="none"/>
        </w:rPr>
        <w:t>压力控制：5</w:t>
      </w:r>
      <w:r>
        <w:rPr>
          <w:rFonts w:ascii="宋体" w:hAnsi="宋体" w:cs="Arial"/>
          <w:sz w:val="24"/>
          <w:szCs w:val="24"/>
          <w:highlight w:val="none"/>
        </w:rPr>
        <w:t>ml-1</w:t>
      </w:r>
      <w:r>
        <w:rPr>
          <w:rFonts w:hint="eastAsia" w:ascii="宋体" w:hAnsi="宋体" w:cs="Arial"/>
          <w:sz w:val="24"/>
          <w:szCs w:val="24"/>
          <w:highlight w:val="none"/>
        </w:rPr>
        <w:t>5</w:t>
      </w:r>
      <w:r>
        <w:rPr>
          <w:rFonts w:ascii="宋体" w:hAnsi="宋体" w:cs="Arial"/>
          <w:sz w:val="24"/>
          <w:szCs w:val="24"/>
          <w:highlight w:val="none"/>
        </w:rPr>
        <w:t>00ml</w:t>
      </w:r>
    </w:p>
    <w:p w14:paraId="75FFA1DC">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highlight w:val="none"/>
        </w:rPr>
      </w:pPr>
      <w:r>
        <w:rPr>
          <w:rFonts w:hint="eastAsia" w:ascii="宋体" w:hAnsi="宋体" w:cs="Arial"/>
          <w:sz w:val="24"/>
          <w:highlight w:val="none"/>
        </w:rPr>
        <w:t>（可根据病人理想体重自动关联潮气量，调节潮气量时可显示潮气量/理想体重）</w:t>
      </w:r>
    </w:p>
    <w:p w14:paraId="2C852A02">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color w:val="000000"/>
          <w:sz w:val="24"/>
          <w:highlight w:val="none"/>
          <w:lang w:eastAsia="zh-CN"/>
        </w:rPr>
      </w:pPr>
      <w:r>
        <w:rPr>
          <w:rFonts w:ascii="宋体" w:hAnsi="宋体" w:cs="Arial"/>
          <w:color w:val="000000"/>
          <w:sz w:val="24"/>
          <w:highlight w:val="none"/>
        </w:rPr>
        <w:t>2.6.4</w:t>
      </w:r>
      <w:r>
        <w:rPr>
          <w:rFonts w:hint="eastAsia" w:ascii="宋体" w:hAnsi="宋体" w:cs="Arial"/>
          <w:color w:val="000000"/>
          <w:sz w:val="24"/>
          <w:highlight w:val="none"/>
        </w:rPr>
        <w:t>吸气压力设置范围：</w:t>
      </w:r>
      <w:r>
        <w:rPr>
          <w:rFonts w:ascii="宋体" w:hAnsi="宋体" w:cs="Arial"/>
          <w:color w:val="000000"/>
          <w:sz w:val="24"/>
          <w:highlight w:val="none"/>
        </w:rPr>
        <w:t>5</w:t>
      </w:r>
      <w:r>
        <w:rPr>
          <w:rFonts w:hint="eastAsia" w:ascii="宋体" w:hAnsi="宋体" w:cs="Arial"/>
          <w:color w:val="000000"/>
          <w:sz w:val="24"/>
          <w:highlight w:val="none"/>
        </w:rPr>
        <w:t>-</w:t>
      </w:r>
      <w:r>
        <w:rPr>
          <w:rFonts w:ascii="宋体" w:hAnsi="宋体" w:cs="Arial"/>
          <w:color w:val="000000"/>
          <w:sz w:val="24"/>
          <w:highlight w:val="none"/>
        </w:rPr>
        <w:t>8</w:t>
      </w:r>
      <w:r>
        <w:rPr>
          <w:rFonts w:hint="eastAsia" w:ascii="宋体" w:hAnsi="宋体" w:cs="Arial"/>
          <w:color w:val="000000"/>
          <w:sz w:val="24"/>
          <w:highlight w:val="none"/>
        </w:rPr>
        <w:t>0</w:t>
      </w:r>
      <w:r>
        <w:rPr>
          <w:rFonts w:ascii="宋体" w:hAnsi="宋体" w:cs="Arial"/>
          <w:color w:val="000000"/>
          <w:sz w:val="24"/>
          <w:highlight w:val="none"/>
        </w:rPr>
        <w:t xml:space="preserve"> cmH2</w:t>
      </w:r>
      <w:r>
        <w:rPr>
          <w:rFonts w:hint="eastAsia" w:ascii="宋体" w:hAnsi="宋体" w:cs="Arial"/>
          <w:color w:val="000000"/>
          <w:sz w:val="24"/>
          <w:highlight w:val="none"/>
        </w:rPr>
        <w:t>O</w:t>
      </w:r>
    </w:p>
    <w:p w14:paraId="5EF06F13">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2.6.5</w:t>
      </w:r>
      <w:r>
        <w:rPr>
          <w:rFonts w:hint="eastAsia" w:ascii="宋体" w:hAnsi="宋体" w:cs="Arial"/>
          <w:color w:val="000000"/>
          <w:sz w:val="24"/>
          <w:highlight w:val="none"/>
        </w:rPr>
        <w:t>支持压力：0，3cmH2O～60cmH2O</w:t>
      </w:r>
    </w:p>
    <w:p w14:paraId="3376E96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color w:val="000000"/>
          <w:sz w:val="24"/>
          <w:highlight w:val="none"/>
          <w:lang w:eastAsia="zh-CN"/>
        </w:rPr>
      </w:pPr>
      <w:r>
        <w:rPr>
          <w:rFonts w:ascii="宋体" w:hAnsi="宋体" w:cs="Arial"/>
          <w:color w:val="000000"/>
          <w:sz w:val="24"/>
          <w:highlight w:val="none"/>
        </w:rPr>
        <w:t>2.6.</w:t>
      </w:r>
      <w:r>
        <w:rPr>
          <w:rFonts w:hint="eastAsia" w:ascii="宋体" w:hAnsi="宋体" w:cs="Arial"/>
          <w:color w:val="000000"/>
          <w:sz w:val="24"/>
          <w:highlight w:val="none"/>
        </w:rPr>
        <w:t>6呼吸频率：</w:t>
      </w:r>
      <w:r>
        <w:rPr>
          <w:rFonts w:ascii="宋体" w:hAnsi="宋体" w:cs="Arial"/>
          <w:color w:val="000000"/>
          <w:sz w:val="24"/>
          <w:highlight w:val="none"/>
        </w:rPr>
        <w:t>2-</w:t>
      </w:r>
      <w:r>
        <w:rPr>
          <w:rFonts w:hint="eastAsia" w:ascii="宋体" w:hAnsi="宋体" w:cs="Arial"/>
          <w:color w:val="000000"/>
          <w:sz w:val="24"/>
          <w:highlight w:val="none"/>
        </w:rPr>
        <w:t>100次</w:t>
      </w:r>
      <w:r>
        <w:rPr>
          <w:rFonts w:ascii="宋体" w:hAnsi="宋体" w:cs="Arial"/>
          <w:color w:val="000000"/>
          <w:sz w:val="24"/>
          <w:highlight w:val="none"/>
        </w:rPr>
        <w:t>/</w:t>
      </w:r>
      <w:r>
        <w:rPr>
          <w:rFonts w:hint="eastAsia" w:ascii="宋体" w:hAnsi="宋体" w:cs="Arial"/>
          <w:color w:val="000000"/>
          <w:sz w:val="24"/>
          <w:highlight w:val="none"/>
        </w:rPr>
        <w:t>分钟</w:t>
      </w:r>
    </w:p>
    <w:p w14:paraId="79B76E7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hint="eastAsia" w:ascii="宋体" w:hAnsi="宋体" w:cs="Arial"/>
          <w:color w:val="000000"/>
          <w:sz w:val="24"/>
          <w:highlight w:val="none"/>
        </w:rPr>
        <w:t>2</w:t>
      </w:r>
      <w:r>
        <w:rPr>
          <w:rFonts w:ascii="宋体" w:hAnsi="宋体" w:cs="Arial"/>
          <w:color w:val="000000"/>
          <w:sz w:val="24"/>
          <w:highlight w:val="none"/>
        </w:rPr>
        <w:t>.6.</w:t>
      </w:r>
      <w:r>
        <w:rPr>
          <w:rFonts w:hint="eastAsia" w:ascii="宋体" w:hAnsi="宋体" w:cs="Arial"/>
          <w:color w:val="000000"/>
          <w:sz w:val="24"/>
          <w:highlight w:val="none"/>
        </w:rPr>
        <w:t>7吸呼比：4</w:t>
      </w:r>
      <w:r>
        <w:rPr>
          <w:rFonts w:ascii="宋体" w:hAnsi="宋体" w:cs="Arial"/>
          <w:color w:val="000000"/>
          <w:sz w:val="24"/>
          <w:highlight w:val="none"/>
        </w:rPr>
        <w:t>:1</w:t>
      </w:r>
      <w:r>
        <w:rPr>
          <w:rFonts w:hint="eastAsia" w:ascii="宋体" w:hAnsi="宋体" w:cs="Arial"/>
          <w:color w:val="000000"/>
          <w:sz w:val="24"/>
          <w:highlight w:val="none"/>
        </w:rPr>
        <w:t>到</w:t>
      </w:r>
      <w:r>
        <w:rPr>
          <w:rFonts w:ascii="宋体" w:hAnsi="宋体" w:cs="Arial"/>
          <w:color w:val="000000"/>
          <w:sz w:val="24"/>
          <w:highlight w:val="none"/>
        </w:rPr>
        <w:t>1:</w:t>
      </w:r>
      <w:r>
        <w:rPr>
          <w:rFonts w:hint="eastAsia" w:ascii="宋体" w:hAnsi="宋体" w:cs="Arial"/>
          <w:color w:val="000000"/>
          <w:sz w:val="24"/>
          <w:highlight w:val="none"/>
        </w:rPr>
        <w:t>8</w:t>
      </w:r>
    </w:p>
    <w:p w14:paraId="3A2B89F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w:t>
      </w:r>
      <w:r>
        <w:rPr>
          <w:rFonts w:hint="eastAsia" w:ascii="宋体" w:hAnsi="宋体" w:cs="Arial"/>
          <w:color w:val="000000"/>
          <w:sz w:val="24"/>
          <w:highlight w:val="none"/>
        </w:rPr>
        <w:t>8压力限制范围：10-100</w:t>
      </w:r>
      <w:r>
        <w:rPr>
          <w:rFonts w:ascii="宋体" w:hAnsi="宋体" w:cs="Arial"/>
          <w:color w:val="000000"/>
          <w:sz w:val="24"/>
          <w:highlight w:val="none"/>
        </w:rPr>
        <w:t xml:space="preserve"> cmH</w:t>
      </w:r>
      <w:r>
        <w:rPr>
          <w:rFonts w:ascii="宋体" w:hAnsi="宋体" w:cs="Arial"/>
          <w:color w:val="000000"/>
          <w:sz w:val="15"/>
          <w:highlight w:val="none"/>
        </w:rPr>
        <w:t>2</w:t>
      </w:r>
      <w:r>
        <w:rPr>
          <w:rFonts w:ascii="宋体" w:hAnsi="宋体" w:cs="Arial"/>
          <w:color w:val="000000"/>
          <w:sz w:val="24"/>
          <w:highlight w:val="none"/>
        </w:rPr>
        <w:t>O</w:t>
      </w:r>
    </w:p>
    <w:p w14:paraId="3D80D98F">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w:t>
      </w:r>
      <w:r>
        <w:rPr>
          <w:rFonts w:hint="eastAsia" w:ascii="宋体" w:hAnsi="宋体" w:cs="Arial"/>
          <w:color w:val="000000"/>
          <w:sz w:val="24"/>
          <w:highlight w:val="none"/>
        </w:rPr>
        <w:t>9电子</w:t>
      </w:r>
      <w:r>
        <w:rPr>
          <w:rFonts w:ascii="宋体" w:hAnsi="宋体" w:cs="Arial"/>
          <w:color w:val="000000"/>
          <w:sz w:val="24"/>
          <w:highlight w:val="none"/>
        </w:rPr>
        <w:t>PEEP</w:t>
      </w:r>
      <w:r>
        <w:rPr>
          <w:rFonts w:hint="eastAsia" w:ascii="宋体" w:hAnsi="宋体" w:cs="Arial"/>
          <w:color w:val="000000"/>
          <w:sz w:val="24"/>
          <w:highlight w:val="none"/>
        </w:rPr>
        <w:t xml:space="preserve">，显示屏设置，范围：OFF，3-30 </w:t>
      </w:r>
      <w:r>
        <w:rPr>
          <w:rFonts w:ascii="宋体" w:hAnsi="宋体" w:cs="Arial"/>
          <w:color w:val="000000"/>
          <w:sz w:val="24"/>
          <w:highlight w:val="none"/>
        </w:rPr>
        <w:t>cmH</w:t>
      </w:r>
      <w:r>
        <w:rPr>
          <w:rFonts w:ascii="宋体" w:hAnsi="宋体" w:cs="Arial"/>
          <w:color w:val="000000"/>
          <w:sz w:val="15"/>
          <w:highlight w:val="none"/>
        </w:rPr>
        <w:t>2</w:t>
      </w:r>
      <w:r>
        <w:rPr>
          <w:rFonts w:ascii="宋体" w:hAnsi="宋体" w:cs="Arial"/>
          <w:color w:val="000000"/>
          <w:sz w:val="24"/>
          <w:highlight w:val="none"/>
        </w:rPr>
        <w:t>O</w:t>
      </w:r>
    </w:p>
    <w:p w14:paraId="26C0A1DE">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ascii="宋体" w:hAnsi="宋体" w:cs="Arial"/>
          <w:color w:val="000000"/>
          <w:sz w:val="24"/>
          <w:highlight w:val="none"/>
        </w:rPr>
        <w:t>2.6.</w:t>
      </w:r>
      <w:r>
        <w:rPr>
          <w:rFonts w:hint="eastAsia" w:ascii="宋体" w:hAnsi="宋体" w:cs="Arial"/>
          <w:color w:val="000000"/>
          <w:sz w:val="24"/>
          <w:highlight w:val="none"/>
        </w:rPr>
        <w:t>10吸气暂停：OFF，5%-60%</w:t>
      </w:r>
      <w:r>
        <w:rPr>
          <w:rFonts w:ascii="宋体" w:hAnsi="宋体" w:cs="Arial"/>
          <w:color w:val="000000"/>
          <w:sz w:val="24"/>
          <w:highlight w:val="none"/>
        </w:rPr>
        <w:t xml:space="preserve"> </w:t>
      </w:r>
    </w:p>
    <w:p w14:paraId="1F6F660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color w:val="000000"/>
          <w:sz w:val="24"/>
          <w:highlight w:val="none"/>
          <w:lang w:eastAsia="zh-CN"/>
        </w:rPr>
      </w:pPr>
      <w:r>
        <w:rPr>
          <w:rFonts w:hint="eastAsia" w:ascii="宋体" w:hAnsi="宋体" w:cs="Arial"/>
          <w:color w:val="000000"/>
          <w:sz w:val="24"/>
          <w:highlight w:val="none"/>
        </w:rPr>
        <w:t>2</w:t>
      </w:r>
      <w:r>
        <w:rPr>
          <w:rFonts w:ascii="宋体" w:hAnsi="宋体" w:cs="Arial"/>
          <w:color w:val="000000"/>
          <w:sz w:val="24"/>
          <w:highlight w:val="none"/>
        </w:rPr>
        <w:t>.6.11</w:t>
      </w:r>
      <w:r>
        <w:rPr>
          <w:rFonts w:hint="eastAsia" w:ascii="宋体" w:hAnsi="宋体" w:cs="Arial"/>
          <w:color w:val="000000"/>
          <w:sz w:val="24"/>
          <w:highlight w:val="none"/>
        </w:rPr>
        <w:t>呼吸系统泄漏量≤60mL/min（在3.0kPa压力条件下）</w:t>
      </w:r>
    </w:p>
    <w:p w14:paraId="62CF54F7">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sz w:val="24"/>
          <w:highlight w:val="none"/>
        </w:rPr>
      </w:pPr>
      <w:r>
        <w:rPr>
          <w:rFonts w:hint="eastAsia" w:ascii="宋体" w:hAnsi="宋体" w:cs="Arial"/>
          <w:color w:val="000000"/>
          <w:sz w:val="24"/>
          <w:highlight w:val="none"/>
        </w:rPr>
        <w:t>2</w:t>
      </w:r>
      <w:r>
        <w:rPr>
          <w:rFonts w:ascii="宋体" w:hAnsi="宋体" w:cs="Arial"/>
          <w:color w:val="000000"/>
          <w:sz w:val="24"/>
          <w:highlight w:val="none"/>
        </w:rPr>
        <w:t>.6.12</w:t>
      </w:r>
      <w:r>
        <w:rPr>
          <w:rFonts w:hint="eastAsia" w:ascii="宋体" w:hAnsi="宋体" w:cs="Arial"/>
          <w:color w:val="000000"/>
          <w:sz w:val="24"/>
          <w:highlight w:val="none"/>
        </w:rPr>
        <w:t>最大峰值流速大于1</w:t>
      </w:r>
      <w:r>
        <w:rPr>
          <w:rFonts w:ascii="宋体" w:hAnsi="宋体" w:cs="Arial"/>
          <w:color w:val="000000"/>
          <w:sz w:val="24"/>
          <w:highlight w:val="none"/>
        </w:rPr>
        <w:t>2</w:t>
      </w:r>
      <w:r>
        <w:rPr>
          <w:rFonts w:hint="eastAsia" w:ascii="宋体" w:hAnsi="宋体" w:cs="Arial"/>
          <w:color w:val="000000"/>
          <w:sz w:val="24"/>
          <w:highlight w:val="none"/>
        </w:rPr>
        <w:t>0 L/min</w:t>
      </w:r>
    </w:p>
    <w:p w14:paraId="3F977F78">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2.6.13</w:t>
      </w:r>
      <w:r>
        <w:rPr>
          <w:rFonts w:hint="eastAsia" w:ascii="宋体" w:hAnsi="宋体" w:cs="Arial"/>
          <w:sz w:val="24"/>
          <w:highlight w:val="none"/>
        </w:rPr>
        <w:t>上升式风箱，可以直接观察病人实际呼吸状态，保证安全</w:t>
      </w:r>
    </w:p>
    <w:p w14:paraId="2C73312A">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themeColor="text1"/>
          <w:sz w:val="24"/>
          <w:highlight w:val="none"/>
          <w14:textFill>
            <w14:solidFill>
              <w14:schemeClr w14:val="tx1"/>
            </w14:solidFill>
          </w14:textFill>
        </w:rPr>
      </w:pPr>
      <w:r>
        <w:rPr>
          <w:rFonts w:ascii="宋体" w:hAnsi="宋体" w:cs="Arial"/>
          <w:sz w:val="24"/>
          <w:highlight w:val="none"/>
        </w:rPr>
        <w:t>2.6.14</w:t>
      </w:r>
      <w:r>
        <w:rPr>
          <w:rFonts w:hint="eastAsia" w:ascii="宋体" w:hAnsi="宋体" w:cs="Arial"/>
          <w:sz w:val="24"/>
          <w:highlight w:val="none"/>
        </w:rPr>
        <w:t>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14:paraId="296A08CF">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color w:val="000000" w:themeColor="text1"/>
          <w:sz w:val="24"/>
          <w:highlight w:val="none"/>
          <w14:textFill>
            <w14:solidFill>
              <w14:schemeClr w14:val="tx1"/>
            </w14:solidFill>
          </w14:textFill>
        </w:rPr>
      </w:pPr>
    </w:p>
    <w:p w14:paraId="1779D2D0">
      <w:pPr>
        <w:keepNext w:val="0"/>
        <w:keepLines w:val="0"/>
        <w:pageBreakBefore w:val="0"/>
        <w:widowControl w:val="0"/>
        <w:kinsoku/>
        <w:wordWrap/>
        <w:overflowPunct/>
        <w:topLinePunct w:val="0"/>
        <w:autoSpaceDE/>
        <w:autoSpaceDN/>
        <w:bidi w:val="0"/>
        <w:adjustRightInd w:val="0"/>
        <w:snapToGrid/>
        <w:spacing w:line="240" w:lineRule="auto"/>
        <w:ind w:left="0" w:leftChars="0" w:firstLine="482" w:firstLineChars="200"/>
        <w:textAlignment w:val="auto"/>
        <w:rPr>
          <w:rFonts w:ascii="宋体" w:hAnsi="宋体" w:cs="Arial"/>
          <w:b/>
          <w:sz w:val="24"/>
          <w:highlight w:val="none"/>
        </w:rPr>
      </w:pPr>
      <w:r>
        <w:rPr>
          <w:rFonts w:hint="eastAsia" w:ascii="宋体" w:hAnsi="宋体" w:cs="Arial"/>
          <w:b/>
          <w:sz w:val="24"/>
          <w:highlight w:val="none"/>
        </w:rPr>
        <w:t>2.7数字和波形监测</w:t>
      </w:r>
    </w:p>
    <w:p w14:paraId="78B23400">
      <w:pPr>
        <w:keepNext w:val="0"/>
        <w:keepLines w:val="0"/>
        <w:pageBreakBefore w:val="0"/>
        <w:widowControl w:val="0"/>
        <w:kinsoku/>
        <w:wordWrap/>
        <w:overflowPunct/>
        <w:topLinePunct w:val="0"/>
        <w:autoSpaceDE/>
        <w:autoSpaceDN/>
        <w:bidi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.7.1</w:t>
      </w:r>
      <w:r>
        <w:rPr>
          <w:rFonts w:hint="eastAsia" w:ascii="宋体" w:hAnsi="宋体" w:cs="Arial"/>
          <w:sz w:val="24"/>
          <w:highlight w:val="none"/>
        </w:rPr>
        <w:t>具备三级声光报警功能，有独立红黄报警灯显示</w:t>
      </w:r>
    </w:p>
    <w:p w14:paraId="4784D4F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b/>
          <w:sz w:val="24"/>
          <w:highlight w:val="none"/>
        </w:rPr>
      </w:pPr>
      <w:r>
        <w:rPr>
          <w:rFonts w:hint="eastAsia" w:ascii="宋体" w:hAnsi="宋体" w:cs="Arial"/>
          <w:sz w:val="24"/>
          <w:highlight w:val="none"/>
        </w:rPr>
        <w:t>2.7.2彩色电容触摸屏≥15英寸，可同屏显示3通道波形和呼吸环图</w:t>
      </w:r>
    </w:p>
    <w:p w14:paraId="503215C5">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2.7.3内置≥3槽位插件槽，可直接热插拔插件</w:t>
      </w:r>
    </w:p>
    <w:p w14:paraId="54FE0931">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ascii="宋体" w:hAnsi="宋体" w:eastAsia="宋体" w:cs="Arial"/>
          <w:sz w:val="24"/>
          <w:highlight w:val="none"/>
          <w:lang w:eastAsia="zh-CN"/>
        </w:rPr>
      </w:pPr>
      <w:r>
        <w:rPr>
          <w:rFonts w:hint="eastAsia" w:ascii="宋体" w:hAnsi="宋体" w:cs="Arial"/>
          <w:sz w:val="24"/>
          <w:highlight w:val="none"/>
        </w:rPr>
        <w:t>2.7.4插件可在同品牌监护仪和麻醉机之间通用</w:t>
      </w:r>
    </w:p>
    <w:p w14:paraId="43791B00">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w:t>
      </w:r>
      <w:r>
        <w:rPr>
          <w:rFonts w:hint="eastAsia" w:ascii="宋体" w:hAnsi="宋体" w:cs="Arial"/>
          <w:sz w:val="24"/>
          <w:highlight w:val="none"/>
          <w:lang w:val="en-US" w:eastAsia="zh-CN"/>
        </w:rPr>
        <w:t>5</w:t>
      </w:r>
      <w:r>
        <w:rPr>
          <w:rFonts w:hint="eastAsia" w:ascii="宋体" w:hAnsi="宋体" w:cs="Arial"/>
          <w:sz w:val="24"/>
          <w:highlight w:val="none"/>
        </w:rPr>
        <w:t>同屏</w:t>
      </w:r>
      <w:r>
        <w:rPr>
          <w:rFonts w:hint="eastAsia" w:ascii="宋体" w:hAnsi="宋体" w:cs="Arial"/>
          <w:color w:val="000000"/>
          <w:sz w:val="24"/>
          <w:highlight w:val="none"/>
        </w:rPr>
        <w:t>幕3通道</w:t>
      </w:r>
      <w:r>
        <w:rPr>
          <w:rFonts w:hint="eastAsia" w:ascii="宋体" w:hAnsi="宋体" w:cs="Arial"/>
          <w:sz w:val="24"/>
          <w:highlight w:val="none"/>
        </w:rPr>
        <w:t>任意波形显示（压力时间波形，流速时间波形，容量时间波形，可选呼末CO2波形），波形和环图可以同屏显示</w:t>
      </w:r>
    </w:p>
    <w:p w14:paraId="04CEAED9">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hint="eastAsia" w:ascii="宋体" w:hAnsi="宋体" w:cs="Arial"/>
          <w:sz w:val="24"/>
          <w:highlight w:val="none"/>
        </w:rPr>
        <w:t>2.7.</w:t>
      </w:r>
      <w:r>
        <w:rPr>
          <w:rFonts w:hint="eastAsia" w:ascii="宋体" w:hAnsi="宋体" w:cs="Arial"/>
          <w:sz w:val="24"/>
          <w:highlight w:val="none"/>
          <w:lang w:val="en-US" w:eastAsia="zh-CN"/>
        </w:rPr>
        <w:t>6</w:t>
      </w:r>
      <w:r>
        <w:rPr>
          <w:rFonts w:hint="eastAsia" w:ascii="宋体" w:hAnsi="宋体" w:cs="Arial"/>
          <w:sz w:val="24"/>
          <w:highlight w:val="none"/>
        </w:rPr>
        <w:t>潮气量监测范围：0-30</w:t>
      </w:r>
      <w:r>
        <w:rPr>
          <w:rFonts w:ascii="宋体" w:hAnsi="宋体" w:cs="Arial"/>
          <w:sz w:val="24"/>
          <w:highlight w:val="none"/>
        </w:rPr>
        <w:t>00ml</w:t>
      </w:r>
    </w:p>
    <w:p w14:paraId="71367C65">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ascii="宋体" w:hAnsi="宋体" w:cs="Arial"/>
          <w:sz w:val="24"/>
          <w:highlight w:val="none"/>
        </w:rPr>
      </w:pPr>
      <w:r>
        <w:rPr>
          <w:rFonts w:ascii="宋体" w:hAnsi="宋体" w:cs="Arial"/>
          <w:sz w:val="24"/>
          <w:highlight w:val="none"/>
        </w:rPr>
        <w:t>2.7.</w:t>
      </w:r>
      <w:r>
        <w:rPr>
          <w:rFonts w:hint="eastAsia" w:ascii="宋体" w:hAnsi="宋体" w:cs="Arial"/>
          <w:sz w:val="24"/>
          <w:highlight w:val="none"/>
          <w:lang w:val="en-US" w:eastAsia="zh-CN"/>
        </w:rPr>
        <w:t>7</w:t>
      </w:r>
      <w:r>
        <w:rPr>
          <w:rFonts w:hint="eastAsia" w:ascii="宋体" w:hAnsi="宋体" w:cs="Arial"/>
          <w:sz w:val="24"/>
          <w:highlight w:val="none"/>
        </w:rPr>
        <w:t>分钟通气量监测范围：0-100L/min</w:t>
      </w:r>
    </w:p>
    <w:p w14:paraId="29865B7A">
      <w:pPr>
        <w:jc w:val="cente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年，镜子质量问题一年包换，终身维修。验收时出具原厂售后质保承诺书，质保期内每年巡检一次，并提交巡检记录。质保期内出现故障，1小时响应，响应后24小时上门服务。</w:t>
      </w:r>
    </w:p>
    <w:p w14:paraId="3F194F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2ACC0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7、设备如涉及网络接口费用，由中标人承担，采购人不再</w:t>
      </w:r>
      <w:r>
        <w:rPr>
          <w:rFonts w:hint="eastAsia" w:ascii="宋体" w:hAnsi="宋体" w:cs="宋体"/>
          <w:color w:val="auto"/>
          <w:kern w:val="2"/>
          <w:sz w:val="24"/>
          <w:szCs w:val="24"/>
          <w:lang w:val="en-US" w:eastAsia="zh-CN" w:bidi="ar-SA"/>
        </w:rPr>
        <w:t>支付</w:t>
      </w:r>
      <w:r>
        <w:rPr>
          <w:rFonts w:hint="eastAsia" w:ascii="宋体" w:hAnsi="宋体" w:eastAsia="宋体" w:cs="宋体"/>
          <w:color w:val="auto"/>
          <w:kern w:val="2"/>
          <w:sz w:val="24"/>
          <w:szCs w:val="24"/>
          <w:lang w:val="en-US" w:eastAsia="zh-CN" w:bidi="ar-SA"/>
        </w:rPr>
        <w:t xml:space="preserve">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法定代表人：左建辉</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麻醉机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麻醉机</w:t>
            </w:r>
          </w:p>
        </w:tc>
        <w:tc>
          <w:tcPr>
            <w:tcW w:w="122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5E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6655782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麻醉机</w:t>
            </w:r>
          </w:p>
        </w:tc>
        <w:tc>
          <w:tcPr>
            <w:tcW w:w="1220" w:type="dxa"/>
            <w:noWrap w:val="0"/>
            <w:vAlign w:val="center"/>
          </w:tcPr>
          <w:p w14:paraId="456510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34FFD2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544471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7C3723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FF303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228BCF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6"/>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5"/>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CFC06F6">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5"/>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6"/>
        <w:rPr>
          <w:color w:val="auto"/>
        </w:rPr>
      </w:pPr>
    </w:p>
    <w:p w14:paraId="43E00E01">
      <w:pPr>
        <w:pStyle w:val="15"/>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3D011406"/>
    <w:multiLevelType w:val="multilevel"/>
    <w:tmpl w:val="3D011406"/>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
    <w:nsid w:val="4CE112CD"/>
    <w:multiLevelType w:val="multilevel"/>
    <w:tmpl w:val="4CE112CD"/>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szCs w:val="2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9"/>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10599</Words>
  <Characters>11849</Characters>
  <Lines>0</Lines>
  <Paragraphs>0</Paragraphs>
  <TotalTime>2</TotalTime>
  <ScaleCrop>false</ScaleCrop>
  <LinksUpToDate>false</LinksUpToDate>
  <CharactersWithSpaces>12846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2024-11-13T01:11:40Z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3505A2AB25E048A4A9B0E6A6741CA1BA_11</vt:lpwstr>
  </property>
</Properties>
</file>