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p>
    <w:p>
      <w:pPr>
        <w:pStyle w:val="5"/>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5"/>
        <w:snapToGrid w:val="0"/>
        <w:jc w:val="center"/>
        <w:rPr>
          <w:rFonts w:ascii="Arial" w:hAnsi="Arial" w:eastAsia="方正小标宋简体" w:cs="Arial"/>
          <w:sz w:val="72"/>
          <w:szCs w:val="72"/>
        </w:rPr>
      </w:pPr>
    </w:p>
    <w:p>
      <w:pPr>
        <w:pStyle w:val="5"/>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招</w:t>
      </w:r>
    </w:p>
    <w:p>
      <w:pPr>
        <w:pStyle w:val="5"/>
        <w:snapToGrid w:val="0"/>
        <w:jc w:val="center"/>
        <w:rPr>
          <w:rFonts w:hint="eastAsia" w:ascii="Arial" w:hAnsi="Arial" w:eastAsia="方正小标宋简体" w:cs="Arial"/>
          <w:sz w:val="72"/>
          <w:szCs w:val="72"/>
          <w:lang w:eastAsia="zh-CN"/>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lang w:eastAsia="zh-CN"/>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sz w:val="32"/>
          <w:szCs w:val="32"/>
          <w:lang w:eastAsia="zh-CN"/>
        </w:rPr>
      </w:pPr>
      <w:r>
        <w:rPr>
          <w:rFonts w:hint="eastAsia"/>
          <w:bCs/>
          <w:sz w:val="32"/>
          <w:szCs w:val="32"/>
        </w:rPr>
        <w:t>项目名称：</w:t>
      </w:r>
      <w:r>
        <w:rPr>
          <w:rFonts w:hint="eastAsia"/>
          <w:bCs/>
          <w:sz w:val="32"/>
          <w:szCs w:val="32"/>
          <w:lang w:val="en-US" w:eastAsia="zh-CN"/>
        </w:rPr>
        <w:t>娄底市</w:t>
      </w:r>
      <w:r>
        <w:rPr>
          <w:rFonts w:hint="eastAsia"/>
          <w:bCs/>
          <w:sz w:val="32"/>
          <w:szCs w:val="32"/>
        </w:rPr>
        <w:t>中心</w:t>
      </w:r>
      <w:r>
        <w:rPr>
          <w:rFonts w:hint="eastAsia" w:ascii="Times New Roman" w:hAnsi="Times New Roman" w:eastAsia="宋体" w:cs="Times New Roman"/>
          <w:bCs/>
          <w:sz w:val="32"/>
          <w:szCs w:val="32"/>
          <w:lang w:eastAsia="zh-CN"/>
        </w:rPr>
        <w:t>医院</w:t>
      </w:r>
      <w:r>
        <w:rPr>
          <w:rFonts w:hint="eastAsia" w:cs="Times New Roman"/>
          <w:bCs/>
          <w:sz w:val="32"/>
          <w:szCs w:val="32"/>
          <w:lang w:eastAsia="zh-CN"/>
        </w:rPr>
        <w:t>急诊医技楼、高压氧科、磁共振室等房屋拆除工程</w:t>
      </w:r>
      <w:r>
        <w:rPr>
          <w:rFonts w:hint="eastAsia" w:ascii="Times New Roman" w:hAnsi="Times New Roman" w:eastAsia="宋体" w:cs="Times New Roman"/>
          <w:bCs/>
          <w:sz w:val="32"/>
          <w:szCs w:val="32"/>
          <w:lang w:eastAsia="zh-CN"/>
        </w:rPr>
        <w:t>招</w:t>
      </w:r>
      <w:r>
        <w:rPr>
          <w:rFonts w:hint="eastAsia"/>
          <w:bCs/>
          <w:sz w:val="32"/>
          <w:szCs w:val="32"/>
          <w:lang w:eastAsia="zh-CN"/>
        </w:rPr>
        <w:t>标</w:t>
      </w:r>
      <w:r>
        <w:rPr>
          <w:rFonts w:hint="eastAsia"/>
          <w:bCs/>
          <w:sz w:val="32"/>
          <w:szCs w:val="32"/>
        </w:rPr>
        <w:t>文件</w:t>
      </w:r>
      <w:r>
        <w:rPr>
          <w:rFonts w:hint="eastAsia"/>
          <w:bCs/>
          <w:sz w:val="32"/>
          <w:szCs w:val="32"/>
          <w:lang w:eastAsia="zh-CN"/>
        </w:rPr>
        <w:t>（院内</w:t>
      </w:r>
      <w:r>
        <w:rPr>
          <w:rFonts w:hint="eastAsia"/>
          <w:bCs/>
          <w:sz w:val="32"/>
          <w:szCs w:val="32"/>
          <w:lang w:val="en-US" w:eastAsia="zh-CN"/>
        </w:rPr>
        <w:t>招标</w:t>
      </w:r>
      <w:r>
        <w:rPr>
          <w:rFonts w:hint="eastAsia"/>
          <w:bCs/>
          <w:sz w:val="32"/>
          <w:szCs w:val="32"/>
          <w:lang w:eastAsia="zh-CN"/>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三</w:t>
      </w:r>
      <w:bookmarkStart w:id="7" w:name="_GoBack"/>
      <w:bookmarkEnd w:id="7"/>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2"/>
        <w:rPr>
          <w:rFonts w:hint="eastAsia"/>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5"/>
        <w:numPr>
          <w:ilvl w:val="0"/>
          <w:numId w:val="0"/>
        </w:numPr>
        <w:tabs>
          <w:tab w:val="left" w:pos="312"/>
        </w:tabs>
        <w:snapToGrid w:val="0"/>
        <w:spacing w:line="480" w:lineRule="auto"/>
        <w:ind w:firstLine="560" w:firstLineChars="200"/>
        <w:rPr>
          <w:rFonts w:hint="eastAsia"/>
          <w:bCs/>
          <w:color w:val="auto"/>
          <w:sz w:val="28"/>
          <w:szCs w:val="28"/>
        </w:rPr>
      </w:pPr>
      <w:r>
        <w:rPr>
          <w:rFonts w:hint="eastAsia" w:hAnsi="Times New Roman"/>
          <w:bCs/>
          <w:color w:val="auto"/>
          <w:sz w:val="28"/>
          <w:szCs w:val="28"/>
        </w:rPr>
        <w:t>娄底市中心医院</w:t>
      </w:r>
      <w:r>
        <w:rPr>
          <w:rFonts w:hint="eastAsia"/>
          <w:bCs/>
          <w:color w:val="auto"/>
          <w:sz w:val="28"/>
          <w:szCs w:val="28"/>
          <w:lang w:eastAsia="zh-CN"/>
        </w:rPr>
        <w:t>急诊医技楼、高压氧科、磁共振室等房屋拆除工程</w:t>
      </w:r>
      <w:r>
        <w:rPr>
          <w:rFonts w:hint="eastAsia"/>
          <w:bCs/>
          <w:color w:val="auto"/>
          <w:sz w:val="28"/>
          <w:szCs w:val="28"/>
        </w:rPr>
        <w:t>，公告如下：</w:t>
      </w:r>
    </w:p>
    <w:p>
      <w:pPr>
        <w:pStyle w:val="5"/>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hAnsi="Times New Roman" w:eastAsia="仿宋_GB2312"/>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eastAsia="zh-CN"/>
        </w:rPr>
        <w:t>急诊医技楼、高压氧科、磁共振室等房屋拆除工程</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w:t>
      </w:r>
      <w:r>
        <w:rPr>
          <w:rFonts w:hint="eastAsia" w:ascii="仿宋" w:hAnsi="仿宋" w:eastAsia="仿宋" w:cs="仿宋"/>
          <w:b w:val="0"/>
          <w:bCs/>
          <w:color w:val="000000" w:themeColor="text1"/>
          <w:kern w:val="2"/>
          <w:sz w:val="28"/>
          <w:szCs w:val="28"/>
          <w:u w:val="none"/>
          <w:lang w:val="en-US" w:eastAsia="zh-CN" w:bidi="ar-SA"/>
          <w14:textFill>
            <w14:solidFill>
              <w14:schemeClr w14:val="tx1"/>
            </w14:solidFill>
          </w14:textFill>
        </w:rPr>
        <w:t>医院公开挂网采购</w:t>
      </w:r>
      <w:r>
        <w:rPr>
          <w:rFonts w:hint="eastAsia"/>
          <w:bCs/>
          <w:color w:val="auto"/>
          <w:sz w:val="28"/>
          <w:szCs w:val="28"/>
          <w:lang w:val="en-US" w:eastAsia="zh-CN"/>
        </w:rPr>
        <w:t>，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（1）具有独立承担民事责任能力的企业法人，依法取得企业营业执照并处于有效期内</w:t>
      </w:r>
      <w:r>
        <w:rPr>
          <w:rFonts w:hint="eastAsia" w:ascii="仿宋" w:hAnsi="仿宋" w:eastAsia="仿宋" w:cs="仿宋"/>
          <w:color w:val="000000"/>
          <w:sz w:val="28"/>
          <w:szCs w:val="28"/>
          <w:lang w:eastAsia="zh-CN"/>
        </w:rPr>
        <w:t>。</w:t>
      </w:r>
    </w:p>
    <w:p>
      <w:pPr>
        <w:adjustRightInd w:val="0"/>
        <w:snapToGrid w:val="0"/>
        <w:spacing w:line="64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2</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具有有效的建筑工程总承包三级及以上</w:t>
      </w:r>
      <w:r>
        <w:rPr>
          <w:rFonts w:hint="eastAsia" w:ascii="仿宋" w:hAnsi="仿宋" w:eastAsia="仿宋" w:cs="仿宋"/>
          <w:color w:val="000000"/>
          <w:sz w:val="28"/>
          <w:szCs w:val="28"/>
        </w:rPr>
        <w:t>资质</w:t>
      </w:r>
      <w:r>
        <w:rPr>
          <w:rFonts w:hint="eastAsia" w:ascii="仿宋" w:hAnsi="仿宋" w:eastAsia="仿宋" w:cs="仿宋"/>
          <w:color w:val="000000"/>
          <w:sz w:val="28"/>
          <w:szCs w:val="28"/>
          <w:lang w:val="en-US" w:eastAsia="zh-CN"/>
        </w:rPr>
        <w:t>和相应的</w:t>
      </w:r>
      <w:r>
        <w:rPr>
          <w:rFonts w:hint="eastAsia" w:ascii="仿宋" w:hAnsi="仿宋" w:eastAsia="仿宋" w:cs="仿宋"/>
          <w:color w:val="000000"/>
          <w:sz w:val="28"/>
          <w:szCs w:val="28"/>
        </w:rPr>
        <w:t>安全生产许可证</w:t>
      </w:r>
      <w:r>
        <w:rPr>
          <w:rFonts w:hint="eastAsia" w:ascii="仿宋" w:hAnsi="仿宋" w:eastAsia="仿宋" w:cs="仿宋"/>
          <w:color w:val="000000"/>
          <w:sz w:val="28"/>
          <w:szCs w:val="28"/>
          <w:lang w:eastAsia="zh-CN"/>
        </w:rPr>
        <w:t>。</w:t>
      </w:r>
    </w:p>
    <w:p>
      <w:pPr>
        <w:adjustRightInd w:val="0"/>
        <w:snapToGrid w:val="0"/>
        <w:spacing w:line="6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3</w:t>
      </w:r>
      <w:r>
        <w:rPr>
          <w:rFonts w:hint="eastAsia" w:ascii="仿宋" w:hAnsi="仿宋" w:eastAsia="仿宋" w:cs="仿宋"/>
          <w:color w:val="000000"/>
          <w:sz w:val="28"/>
          <w:szCs w:val="28"/>
        </w:rPr>
        <w:t>）具有良好的商业信誉和健全的财务会计制度；</w:t>
      </w:r>
    </w:p>
    <w:p>
      <w:pPr>
        <w:adjustRightInd w:val="0"/>
        <w:snapToGrid w:val="0"/>
        <w:spacing w:line="64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）具有履行合同所必需的设备和专业技术能力</w:t>
      </w:r>
      <w:r>
        <w:rPr>
          <w:rFonts w:hint="eastAsia" w:ascii="仿宋" w:hAnsi="仿宋" w:eastAsia="仿宋" w:cs="仿宋"/>
          <w:color w:val="000000"/>
          <w:sz w:val="28"/>
          <w:szCs w:val="28"/>
          <w:lang w:eastAsia="zh-CN"/>
        </w:rPr>
        <w:t>。</w:t>
      </w:r>
    </w:p>
    <w:p>
      <w:pPr>
        <w:adjustRightInd w:val="0"/>
        <w:snapToGrid w:val="0"/>
        <w:spacing w:line="64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）本项目不接受联合体</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本项目不统一组织现场踏勘</w:t>
      </w:r>
      <w:r>
        <w:rPr>
          <w:rFonts w:hint="eastAsia" w:ascii="仿宋" w:hAnsi="仿宋" w:eastAsia="仿宋" w:cs="仿宋"/>
          <w:color w:val="000000"/>
          <w:sz w:val="28"/>
          <w:szCs w:val="28"/>
          <w:lang w:eastAsia="zh-CN"/>
        </w:rPr>
        <w:t>。</w:t>
      </w:r>
    </w:p>
    <w:p>
      <w:pPr>
        <w:adjustRightInd w:val="0"/>
        <w:snapToGrid w:val="0"/>
        <w:spacing w:line="6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rPr>
        <w:t>）法律、行政法规规定的其他条件。</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（7）参加政府采购活动近3年内，在经营活动中没有重大违法记录，拥有湖南省政府采购电子卖场供应商账号；</w:t>
      </w:r>
    </w:p>
    <w:p>
      <w:pPr>
        <w:pStyle w:val="5"/>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（8）投标人未列入经营异常名录和未列入严重违法失信企业名单（黑名单），投标人企业法人代表未被列入失信被执行人名单；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7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976"/>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急诊医技楼、高压氧科、磁共振室等房屋拆除工程</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u w:val="none"/>
                <w:lang w:val="en-US" w:eastAsia="zh-CN"/>
              </w:rPr>
            </w:pPr>
            <w:r>
              <w:rPr>
                <w:rFonts w:hint="eastAsia" w:ascii="仿宋" w:hAnsi="仿宋" w:eastAsia="仿宋" w:cs="仿宋"/>
                <w:bCs/>
                <w:color w:val="000000"/>
                <w:sz w:val="28"/>
                <w:szCs w:val="28"/>
                <w:u w:val="none"/>
                <w:lang w:val="en-US" w:eastAsia="zh-CN"/>
              </w:rPr>
              <w:t>794493.49元，其中暂列金额为63436.59元</w:t>
            </w:r>
          </w:p>
        </w:tc>
      </w:tr>
    </w:tbl>
    <w:p>
      <w:pPr>
        <w:adjustRightInd w:val="0"/>
        <w:snapToGrid w:val="0"/>
        <w:spacing w:line="640" w:lineRule="exact"/>
        <w:ind w:firstLine="562" w:firstLineChars="200"/>
        <w:rPr>
          <w:rFonts w:hint="eastAsia" w:ascii="仿宋" w:hAnsi="仿宋" w:eastAsia="仿宋" w:cs="仿宋"/>
          <w:bCs/>
          <w:color w:val="000000"/>
          <w:sz w:val="28"/>
          <w:szCs w:val="28"/>
          <w:vertAlign w:val="baseline"/>
          <w:lang w:val="en-US" w:eastAsia="zh-CN"/>
        </w:rPr>
      </w:pPr>
      <w:r>
        <w:rPr>
          <w:rFonts w:hint="eastAsia" w:ascii="仿宋" w:hAnsi="仿宋" w:eastAsia="仿宋" w:cs="仿宋"/>
          <w:b/>
          <w:bCs/>
          <w:color w:val="000000"/>
          <w:sz w:val="28"/>
          <w:szCs w:val="28"/>
          <w:lang w:val="en-US" w:eastAsia="zh-CN"/>
        </w:rPr>
        <w:t>2、</w:t>
      </w:r>
      <w:r>
        <w:rPr>
          <w:rFonts w:hint="eastAsia" w:ascii="仿宋" w:hAnsi="仿宋" w:eastAsia="仿宋" w:cs="仿宋"/>
          <w:b/>
          <w:bCs/>
          <w:color w:val="000000"/>
          <w:sz w:val="28"/>
          <w:szCs w:val="28"/>
        </w:rPr>
        <w:t>工程概况</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根据</w:t>
      </w:r>
      <w:r>
        <w:rPr>
          <w:rFonts w:hint="eastAsia" w:ascii="仿宋" w:hAnsi="仿宋" w:eastAsia="仿宋" w:cs="仿宋"/>
          <w:bCs/>
          <w:color w:val="000000"/>
          <w:sz w:val="28"/>
          <w:szCs w:val="28"/>
        </w:rPr>
        <w:t>娄底市中心医院</w:t>
      </w:r>
      <w:r>
        <w:rPr>
          <w:rFonts w:hint="eastAsia" w:ascii="仿宋" w:hAnsi="仿宋" w:eastAsia="仿宋" w:cs="仿宋"/>
          <w:bCs/>
          <w:color w:val="000000"/>
          <w:sz w:val="28"/>
          <w:szCs w:val="28"/>
          <w:lang w:val="en-US" w:eastAsia="zh-CN"/>
        </w:rPr>
        <w:t>总体发展规划需要，需对急诊医技楼、高压氧科、磁共振室等房屋进行</w:t>
      </w:r>
      <w:r>
        <w:rPr>
          <w:rFonts w:hint="eastAsia" w:ascii="仿宋" w:hAnsi="仿宋" w:eastAsia="仿宋" w:cs="仿宋"/>
          <w:bCs/>
          <w:color w:val="000000"/>
          <w:sz w:val="28"/>
          <w:szCs w:val="28"/>
        </w:rPr>
        <w:t>拆除。</w:t>
      </w:r>
      <w:r>
        <w:rPr>
          <w:rFonts w:hint="eastAsia" w:ascii="仿宋" w:hAnsi="仿宋" w:eastAsia="仿宋" w:cs="仿宋"/>
          <w:bCs/>
          <w:color w:val="000000"/>
          <w:sz w:val="28"/>
          <w:szCs w:val="28"/>
          <w:lang w:eastAsia="zh-CN"/>
        </w:rPr>
        <w:t>拆除总建筑面积为</w:t>
      </w:r>
      <w:r>
        <w:rPr>
          <w:rFonts w:hint="eastAsia" w:ascii="仿宋" w:hAnsi="仿宋" w:eastAsia="仿宋" w:cs="仿宋"/>
          <w:bCs/>
          <w:color w:val="000000"/>
          <w:sz w:val="28"/>
          <w:szCs w:val="28"/>
          <w:lang w:val="en-US" w:eastAsia="zh-CN"/>
        </w:rPr>
        <w:t>7620m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lang w:val="en-US" w:eastAsia="zh-CN"/>
        </w:rPr>
        <w:t>，</w:t>
      </w:r>
      <w:r>
        <w:rPr>
          <w:rFonts w:hint="eastAsia" w:ascii="仿宋" w:hAnsi="仿宋" w:eastAsia="仿宋" w:cs="仿宋"/>
          <w:bCs/>
          <w:color w:val="000000"/>
          <w:sz w:val="28"/>
          <w:szCs w:val="28"/>
        </w:rPr>
        <w:t>其中</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lang w:val="en-US" w:eastAsia="zh-CN"/>
        </w:rPr>
        <w:t>1</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核磁一室拆除面积为184.78m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rPr>
        <w:t>,</w:t>
      </w:r>
      <w:r>
        <w:rPr>
          <w:rFonts w:hint="eastAsia" w:ascii="仿宋" w:hAnsi="仿宋" w:eastAsia="仿宋" w:cs="仿宋"/>
          <w:bCs/>
          <w:color w:val="000000"/>
          <w:sz w:val="28"/>
          <w:szCs w:val="28"/>
          <w:lang w:eastAsia="zh-CN"/>
        </w:rPr>
        <w:t>现浇混凝土结构；（</w:t>
      </w:r>
      <w:r>
        <w:rPr>
          <w:rFonts w:hint="eastAsia" w:ascii="仿宋" w:hAnsi="仿宋" w:eastAsia="仿宋" w:cs="仿宋"/>
          <w:bCs/>
          <w:color w:val="000000"/>
          <w:sz w:val="28"/>
          <w:szCs w:val="28"/>
          <w:lang w:val="en-US" w:eastAsia="zh-CN"/>
        </w:rPr>
        <w:t>2</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门诊楼（现急诊医技楼、急诊儿科输液厅、配电房、原120值班室及多处板房)拆除面积为6054.65m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lang w:eastAsia="zh-CN"/>
        </w:rPr>
        <w:t>；简易结构板房拆除</w:t>
      </w:r>
      <w:r>
        <w:rPr>
          <w:rFonts w:hint="eastAsia" w:ascii="仿宋" w:hAnsi="仿宋" w:eastAsia="仿宋" w:cs="仿宋"/>
          <w:bCs/>
          <w:color w:val="000000"/>
          <w:sz w:val="28"/>
          <w:szCs w:val="28"/>
          <w:lang w:val="en-US" w:eastAsia="zh-CN"/>
        </w:rPr>
        <w:t>582.12m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lang w:val="en-US" w:eastAsia="zh-CN"/>
        </w:rPr>
        <w:t>；（3）</w:t>
      </w:r>
      <w:r>
        <w:rPr>
          <w:rFonts w:hint="eastAsia" w:ascii="仿宋" w:hAnsi="仿宋" w:eastAsia="仿宋" w:cs="仿宋"/>
          <w:bCs/>
          <w:color w:val="000000"/>
          <w:sz w:val="28"/>
          <w:szCs w:val="28"/>
        </w:rPr>
        <w:t>高压氧科、内镜中心板房拆除面积为1200.32 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rPr>
        <w:t>,</w:t>
      </w:r>
      <w:r>
        <w:rPr>
          <w:rFonts w:hint="eastAsia" w:ascii="仿宋" w:hAnsi="仿宋" w:eastAsia="仿宋" w:cs="仿宋"/>
          <w:bCs/>
          <w:color w:val="000000"/>
          <w:sz w:val="28"/>
          <w:szCs w:val="28"/>
          <w:lang w:eastAsia="zh-CN"/>
        </w:rPr>
        <w:t>砖混结构；简易结构板房拆除</w:t>
      </w:r>
      <w:r>
        <w:rPr>
          <w:rFonts w:hint="eastAsia" w:ascii="仿宋" w:hAnsi="仿宋" w:eastAsia="仿宋" w:cs="仿宋"/>
          <w:bCs/>
          <w:color w:val="000000"/>
          <w:sz w:val="28"/>
          <w:szCs w:val="28"/>
          <w:lang w:val="en-US" w:eastAsia="zh-CN"/>
        </w:rPr>
        <w:t>758.24m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lang w:val="en-US" w:eastAsia="zh-CN"/>
        </w:rPr>
        <w:t>；（4）</w:t>
      </w:r>
      <w:r>
        <w:rPr>
          <w:rFonts w:hint="eastAsia" w:ascii="仿宋" w:hAnsi="仿宋" w:eastAsia="仿宋" w:cs="仿宋"/>
          <w:bCs/>
          <w:color w:val="000000"/>
          <w:sz w:val="28"/>
          <w:szCs w:val="28"/>
        </w:rPr>
        <w:t>健康管理中心（磁共振二室）拆除面积为180.55m</w:t>
      </w:r>
      <w:r>
        <w:rPr>
          <w:rFonts w:hint="eastAsia" w:ascii="仿宋" w:hAnsi="仿宋" w:eastAsia="仿宋" w:cs="仿宋"/>
          <w:bCs/>
          <w:color w:val="000000"/>
          <w:sz w:val="28"/>
          <w:szCs w:val="28"/>
          <w:vertAlign w:val="superscript"/>
          <w:lang w:val="en-US" w:eastAsia="zh-CN"/>
        </w:rPr>
        <w:t>2</w:t>
      </w:r>
      <w:r>
        <w:rPr>
          <w:rFonts w:hint="eastAsia" w:ascii="仿宋" w:hAnsi="仿宋" w:eastAsia="仿宋" w:cs="仿宋"/>
          <w:bCs/>
          <w:color w:val="000000"/>
          <w:sz w:val="28"/>
          <w:szCs w:val="28"/>
          <w:vertAlign w:val="baseline"/>
          <w:lang w:val="en-US" w:eastAsia="zh-CN"/>
        </w:rPr>
        <w:t>，现浇混凝土结构。主要内容为拆除、清运等。</w:t>
      </w:r>
    </w:p>
    <w:p>
      <w:pPr>
        <w:adjustRightInd w:val="0"/>
        <w:snapToGrid w:val="0"/>
        <w:spacing w:line="640" w:lineRule="exact"/>
        <w:ind w:firstLine="562" w:firstLineChars="200"/>
        <w:rPr>
          <w:rFonts w:hint="eastAsia" w:ascii="仿宋_GB2312" w:eastAsia="仿宋_GB2312" w:cs="仿宋_GB2312"/>
          <w:bCs/>
          <w:color w:val="auto"/>
          <w:kern w:val="0"/>
          <w:sz w:val="28"/>
          <w:szCs w:val="28"/>
          <w:lang w:val="en-US" w:eastAsia="zh-CN" w:bidi="ar-SA"/>
        </w:rPr>
      </w:pPr>
      <w:r>
        <w:rPr>
          <w:rFonts w:hint="eastAsia" w:ascii="仿宋" w:hAnsi="仿宋" w:eastAsia="仿宋" w:cs="仿宋"/>
          <w:b/>
          <w:bCs w:val="0"/>
          <w:color w:val="000000"/>
          <w:sz w:val="28"/>
          <w:szCs w:val="28"/>
          <w:lang w:val="en-US" w:eastAsia="zh-CN"/>
        </w:rPr>
        <w:t>3、招标范围：</w:t>
      </w:r>
      <w:r>
        <w:rPr>
          <w:rFonts w:hint="eastAsia" w:ascii="仿宋" w:hAnsi="仿宋" w:eastAsia="仿宋" w:cs="仿宋"/>
          <w:bCs/>
          <w:color w:val="000000"/>
          <w:sz w:val="28"/>
          <w:szCs w:val="28"/>
        </w:rPr>
        <w:t>急诊医技楼、</w:t>
      </w:r>
      <w:r>
        <w:rPr>
          <w:rFonts w:hint="eastAsia" w:ascii="仿宋" w:hAnsi="仿宋" w:eastAsia="仿宋" w:cs="仿宋"/>
          <w:bCs/>
          <w:color w:val="000000"/>
          <w:sz w:val="28"/>
          <w:szCs w:val="28"/>
          <w:lang w:val="en-US" w:eastAsia="zh-CN"/>
        </w:rPr>
        <w:t>高压氧科</w:t>
      </w:r>
      <w:r>
        <w:rPr>
          <w:rFonts w:hint="eastAsia" w:ascii="仿宋" w:hAnsi="仿宋" w:eastAsia="仿宋" w:cs="仿宋"/>
          <w:bCs/>
          <w:color w:val="000000"/>
          <w:sz w:val="28"/>
          <w:szCs w:val="28"/>
        </w:rPr>
        <w:t>、磁共振室等</w:t>
      </w:r>
      <w:r>
        <w:rPr>
          <w:rFonts w:hint="eastAsia" w:ascii="仿宋" w:hAnsi="仿宋" w:eastAsia="仿宋" w:cs="仿宋"/>
          <w:bCs/>
          <w:color w:val="000000"/>
          <w:sz w:val="28"/>
          <w:szCs w:val="28"/>
          <w:lang w:val="en-US" w:eastAsia="zh-CN"/>
        </w:rPr>
        <w:t>砖混、</w:t>
      </w:r>
      <w:r>
        <w:rPr>
          <w:rFonts w:hint="eastAsia" w:ascii="仿宋" w:hAnsi="仿宋" w:eastAsia="仿宋" w:cs="仿宋"/>
          <w:bCs/>
          <w:color w:val="000000"/>
          <w:sz w:val="28"/>
          <w:szCs w:val="28"/>
        </w:rPr>
        <w:t>钢筋混凝土房屋、钢结构板房拆除</w:t>
      </w:r>
      <w:r>
        <w:rPr>
          <w:rFonts w:hint="eastAsia" w:ascii="仿宋" w:hAnsi="仿宋" w:eastAsia="仿宋" w:cs="仿宋"/>
          <w:bCs/>
          <w:color w:val="000000"/>
          <w:sz w:val="28"/>
          <w:szCs w:val="28"/>
          <w:lang w:val="en-US" w:eastAsia="zh-CN"/>
        </w:rPr>
        <w:t>以及建筑垃圾</w:t>
      </w:r>
      <w:r>
        <w:rPr>
          <w:rFonts w:hint="eastAsia" w:ascii="仿宋" w:hAnsi="仿宋" w:eastAsia="仿宋" w:cs="仿宋"/>
          <w:bCs/>
          <w:color w:val="000000"/>
          <w:sz w:val="28"/>
          <w:szCs w:val="28"/>
        </w:rPr>
        <w:t>清</w:t>
      </w:r>
      <w:r>
        <w:rPr>
          <w:rFonts w:hint="eastAsia" w:ascii="仿宋" w:hAnsi="仿宋" w:eastAsia="仿宋" w:cs="仿宋"/>
          <w:bCs/>
          <w:color w:val="000000"/>
          <w:sz w:val="28"/>
          <w:szCs w:val="28"/>
          <w:lang w:val="en-US" w:eastAsia="zh-CN"/>
        </w:rPr>
        <w:t>理外</w:t>
      </w:r>
      <w:r>
        <w:rPr>
          <w:rFonts w:hint="eastAsia" w:ascii="仿宋" w:hAnsi="仿宋" w:eastAsia="仿宋" w:cs="仿宋"/>
          <w:bCs/>
          <w:color w:val="000000"/>
          <w:sz w:val="28"/>
          <w:szCs w:val="28"/>
        </w:rPr>
        <w:t>运</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本项目房屋拆除至自然地面以下20cm处</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lang w:val="en-US" w:eastAsia="zh-CN"/>
        </w:rPr>
        <w:t>具体以招标人实际需要为准。</w:t>
      </w: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建设地点：娄底市中心医院院内</w:t>
      </w:r>
    </w:p>
    <w:p>
      <w:pPr>
        <w:numPr>
          <w:ilvl w:val="0"/>
          <w:numId w:val="0"/>
        </w:numPr>
        <w:spacing w:line="360" w:lineRule="auto"/>
        <w:ind w:firstLine="560" w:firstLineChars="200"/>
        <w:rPr>
          <w:rFonts w:hint="default"/>
          <w:lang w:val="en-US" w:eastAsia="zh-CN"/>
        </w:rPr>
      </w:pPr>
      <w:r>
        <w:rPr>
          <w:rFonts w:hint="eastAsia" w:ascii="仿宋_GB2312" w:eastAsia="仿宋_GB2312" w:cs="仿宋_GB2312"/>
          <w:bCs/>
          <w:color w:val="auto"/>
          <w:kern w:val="0"/>
          <w:sz w:val="28"/>
          <w:szCs w:val="28"/>
          <w:lang w:val="en-US" w:eastAsia="zh-CN" w:bidi="ar-SA"/>
        </w:rPr>
        <w:t>5、工期要求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按甲方要求</w:t>
      </w:r>
    </w:p>
    <w:p>
      <w:pPr>
        <w:adjustRightInd w:val="0"/>
        <w:snapToGrid w:val="0"/>
        <w:spacing w:line="640" w:lineRule="exact"/>
        <w:ind w:firstLine="560" w:firstLineChars="200"/>
        <w:rPr>
          <w:rFonts w:hint="eastAsia" w:ascii="仿宋" w:hAnsi="仿宋" w:eastAsia="仿宋" w:cs="仿宋"/>
          <w:bCs/>
          <w:color w:val="000000"/>
          <w:sz w:val="28"/>
          <w:szCs w:val="28"/>
          <w:lang w:val="en-US" w:eastAsia="zh-CN"/>
        </w:rPr>
      </w:pPr>
      <w:r>
        <w:rPr>
          <w:rFonts w:hint="eastAsia" w:ascii="仿宋_GB2312" w:eastAsia="仿宋_GB2312" w:cs="仿宋_GB2312"/>
          <w:bCs/>
          <w:color w:val="auto"/>
          <w:kern w:val="0"/>
          <w:sz w:val="28"/>
          <w:szCs w:val="28"/>
          <w:lang w:val="en-US" w:eastAsia="zh-CN" w:bidi="ar-SA"/>
        </w:rPr>
        <w:t>6、</w:t>
      </w:r>
      <w:r>
        <w:rPr>
          <w:rFonts w:hint="eastAsia" w:ascii="仿宋" w:hAnsi="仿宋" w:eastAsia="仿宋" w:cs="仿宋"/>
          <w:b/>
          <w:bCs/>
          <w:color w:val="000000"/>
          <w:sz w:val="28"/>
          <w:szCs w:val="28"/>
        </w:rPr>
        <w:t>质量</w:t>
      </w:r>
      <w:r>
        <w:rPr>
          <w:rFonts w:hint="eastAsia" w:ascii="仿宋" w:hAnsi="仿宋" w:eastAsia="仿宋" w:cs="仿宋"/>
          <w:b/>
          <w:bCs/>
          <w:color w:val="auto"/>
          <w:sz w:val="28"/>
          <w:szCs w:val="28"/>
          <w:lang w:val="en-US" w:eastAsia="zh-CN"/>
        </w:rPr>
        <w:t>和技术</w:t>
      </w:r>
      <w:r>
        <w:rPr>
          <w:rFonts w:hint="eastAsia" w:ascii="仿宋" w:hAnsi="仿宋" w:eastAsia="仿宋" w:cs="仿宋"/>
          <w:b/>
          <w:bCs/>
          <w:color w:val="auto"/>
          <w:sz w:val="28"/>
          <w:szCs w:val="28"/>
        </w:rPr>
        <w:t>标准</w:t>
      </w:r>
      <w:r>
        <w:rPr>
          <w:rFonts w:hint="eastAsia" w:ascii="仿宋" w:hAnsi="仿宋" w:eastAsia="仿宋" w:cs="仿宋"/>
          <w:b/>
          <w:bCs/>
          <w:color w:val="000000"/>
          <w:sz w:val="28"/>
          <w:szCs w:val="28"/>
          <w:lang w:eastAsia="zh-CN"/>
        </w:rPr>
        <w:t>：</w:t>
      </w:r>
      <w:r>
        <w:rPr>
          <w:rFonts w:hint="eastAsia" w:ascii="仿宋" w:hAnsi="仿宋" w:eastAsia="仿宋" w:cs="仿宋"/>
          <w:bCs/>
          <w:color w:val="000000"/>
          <w:sz w:val="28"/>
          <w:szCs w:val="28"/>
        </w:rPr>
        <w:t>现行国家规范及行业标准</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《房屋拆迁工程施工安全管理条例》</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《建筑拆除工程安全技术规范》</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《房屋拆迁施工现场防治扬尘污染管理规定》</w:t>
      </w:r>
      <w:r>
        <w:rPr>
          <w:rFonts w:hint="eastAsia" w:ascii="仿宋" w:hAnsi="仿宋" w:eastAsia="仿宋" w:cs="仿宋"/>
          <w:bCs/>
          <w:color w:val="000000"/>
          <w:sz w:val="28"/>
          <w:szCs w:val="28"/>
          <w:lang w:eastAsia="zh-CN"/>
        </w:rPr>
        <w:t>、</w:t>
      </w:r>
      <w:r>
        <w:rPr>
          <w:rFonts w:hint="eastAsia" w:ascii="仿宋" w:hAnsi="仿宋" w:eastAsia="仿宋" w:cs="仿宋"/>
          <w:bCs/>
          <w:color w:val="000000"/>
          <w:sz w:val="28"/>
          <w:szCs w:val="28"/>
        </w:rPr>
        <w:t>《城市房屋拆迁及建设工程施工现场市容环境卫生管理规定》</w:t>
      </w:r>
      <w:r>
        <w:rPr>
          <w:rFonts w:hint="eastAsia" w:ascii="仿宋" w:hAnsi="仿宋" w:eastAsia="仿宋" w:cs="仿宋"/>
          <w:bCs/>
          <w:color w:val="000000"/>
          <w:sz w:val="28"/>
          <w:szCs w:val="28"/>
          <w:lang w:val="en-US" w:eastAsia="zh-CN"/>
        </w:rPr>
        <w:t>等相关</w:t>
      </w:r>
      <w:r>
        <w:rPr>
          <w:rFonts w:hint="eastAsia" w:ascii="仿宋" w:hAnsi="仿宋" w:eastAsia="仿宋" w:cs="仿宋"/>
          <w:bCs/>
          <w:color w:val="000000"/>
          <w:sz w:val="28"/>
          <w:szCs w:val="28"/>
        </w:rPr>
        <w:t>规范及行业标准</w:t>
      </w:r>
      <w:r>
        <w:rPr>
          <w:rFonts w:hint="eastAsia" w:ascii="仿宋" w:hAnsi="仿宋" w:eastAsia="仿宋" w:cs="仿宋"/>
          <w:bCs/>
          <w:color w:val="000000"/>
          <w:sz w:val="28"/>
          <w:szCs w:val="28"/>
          <w:lang w:eastAsia="zh-CN"/>
        </w:rPr>
        <w:t>）。</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pPr>
        <w:ind w:firstLine="562" w:firstLineChars="200"/>
        <w:rPr>
          <w:rFonts w:hint="eastAsia" w:ascii="仿宋" w:hAnsi="仿宋" w:eastAsia="仿宋" w:cs="仿宋"/>
          <w:color w:val="000000"/>
          <w:sz w:val="28"/>
          <w:szCs w:val="28"/>
          <w:lang w:val="en-US" w:eastAsia="zh-CN"/>
        </w:rPr>
      </w:pPr>
      <w:r>
        <w:rPr>
          <w:rFonts w:hint="eastAsia" w:ascii="仿宋" w:hAnsi="仿宋" w:eastAsia="仿宋" w:cs="仿宋"/>
          <w:b/>
          <w:bCs/>
          <w:color w:val="000000"/>
          <w:sz w:val="28"/>
          <w:szCs w:val="28"/>
          <w:lang w:val="en-US" w:eastAsia="zh-CN"/>
        </w:rPr>
        <w:t>技术要求</w:t>
      </w:r>
      <w:r>
        <w:rPr>
          <w:rFonts w:hint="eastAsia" w:ascii="仿宋" w:hAnsi="仿宋" w:eastAsia="仿宋" w:cs="仿宋"/>
          <w:color w:val="000000"/>
          <w:sz w:val="28"/>
          <w:szCs w:val="28"/>
          <w:lang w:val="en-US" w:eastAsia="zh-CN"/>
        </w:rPr>
        <w:t>：</w:t>
      </w:r>
    </w:p>
    <w:p>
      <w:pPr>
        <w:adjustRightInd w:val="0"/>
        <w:snapToGrid w:val="0"/>
        <w:spacing w:line="64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000000"/>
          <w:sz w:val="28"/>
          <w:szCs w:val="28"/>
          <w:lang w:val="en-US" w:eastAsia="zh-CN"/>
        </w:rPr>
        <w:t>（1）要求编制《</w:t>
      </w:r>
      <w:r>
        <w:rPr>
          <w:rFonts w:hint="default" w:ascii="仿宋" w:hAnsi="仿宋" w:eastAsia="仿宋" w:cs="仿宋"/>
          <w:bCs/>
          <w:color w:val="000000"/>
          <w:sz w:val="28"/>
          <w:szCs w:val="28"/>
          <w:lang w:val="en-US" w:eastAsia="zh-CN"/>
        </w:rPr>
        <w:t>拆除施工组织方案</w:t>
      </w:r>
      <w:r>
        <w:rPr>
          <w:rFonts w:hint="eastAsia" w:ascii="仿宋" w:hAnsi="仿宋" w:eastAsia="仿宋" w:cs="仿宋"/>
          <w:bCs/>
          <w:color w:val="000000"/>
          <w:sz w:val="28"/>
          <w:szCs w:val="28"/>
          <w:lang w:val="en-US" w:eastAsia="zh-CN"/>
        </w:rPr>
        <w:t>》</w:t>
      </w:r>
      <w:r>
        <w:rPr>
          <w:rFonts w:hint="default" w:ascii="仿宋" w:hAnsi="仿宋" w:eastAsia="仿宋" w:cs="仿宋"/>
          <w:bCs/>
          <w:color w:val="000000"/>
          <w:sz w:val="28"/>
          <w:szCs w:val="28"/>
          <w:lang w:val="en-US" w:eastAsia="zh-CN"/>
        </w:rPr>
        <w:t>（包括进度计划，拟拆除建筑物、构筑物和可能危及毗邻建筑的安全防护措施，安全生产和绿色</w:t>
      </w:r>
      <w:r>
        <w:rPr>
          <w:rFonts w:hint="default" w:ascii="仿宋" w:hAnsi="仿宋" w:eastAsia="仿宋" w:cs="仿宋"/>
          <w:color w:val="000000"/>
          <w:sz w:val="28"/>
          <w:szCs w:val="28"/>
          <w:lang w:val="en-US" w:eastAsia="zh-CN"/>
        </w:rPr>
        <w:t>施工等专项方案，堆放、清除废弃物的措施）</w:t>
      </w:r>
      <w:r>
        <w:rPr>
          <w:rFonts w:hint="eastAsia" w:ascii="仿宋" w:hAnsi="仿宋" w:eastAsia="仿宋" w:cs="仿宋"/>
          <w:color w:val="000000"/>
          <w:sz w:val="28"/>
          <w:szCs w:val="28"/>
          <w:lang w:val="en-US" w:eastAsia="zh-CN"/>
        </w:rPr>
        <w:t>，</w:t>
      </w:r>
      <w:r>
        <w:rPr>
          <w:rFonts w:hint="eastAsia" w:ascii="仿宋" w:hAnsi="仿宋" w:eastAsia="仿宋" w:cs="仿宋"/>
          <w:color w:val="auto"/>
          <w:sz w:val="28"/>
          <w:szCs w:val="28"/>
          <w:lang w:val="en-US" w:eastAsia="zh-CN"/>
        </w:rPr>
        <w:t>并且获得住建局相关部门的审批同意。</w:t>
      </w:r>
    </w:p>
    <w:p>
      <w:pPr>
        <w:adjustRightInd w:val="0"/>
        <w:snapToGrid w:val="0"/>
        <w:spacing w:line="64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按招标人的实际需要</w:t>
      </w:r>
      <w:r>
        <w:rPr>
          <w:rFonts w:hint="eastAsia" w:ascii="仿宋" w:hAnsi="仿宋" w:eastAsia="仿宋" w:cs="仿宋"/>
          <w:color w:val="auto"/>
          <w:sz w:val="28"/>
          <w:szCs w:val="28"/>
        </w:rPr>
        <w:t>将拆除范围内建（构</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筑物全部拆除，并将建筑垃圾运至</w:t>
      </w:r>
      <w:r>
        <w:rPr>
          <w:rFonts w:hint="eastAsia" w:ascii="仿宋" w:hAnsi="仿宋" w:eastAsia="仿宋" w:cs="仿宋"/>
          <w:color w:val="auto"/>
          <w:sz w:val="28"/>
          <w:szCs w:val="28"/>
          <w:lang w:val="en-US" w:eastAsia="zh-CN"/>
        </w:rPr>
        <w:t>娄底城管规定的最近堆放</w:t>
      </w:r>
      <w:r>
        <w:rPr>
          <w:rFonts w:hint="eastAsia" w:ascii="仿宋" w:hAnsi="仿宋" w:eastAsia="仿宋" w:cs="仿宋"/>
          <w:color w:val="auto"/>
          <w:sz w:val="28"/>
          <w:szCs w:val="28"/>
        </w:rPr>
        <w:t>地点</w:t>
      </w:r>
      <w:r>
        <w:rPr>
          <w:rFonts w:hint="eastAsia" w:ascii="仿宋" w:hAnsi="仿宋" w:eastAsia="仿宋" w:cs="仿宋"/>
          <w:color w:val="auto"/>
          <w:sz w:val="28"/>
          <w:szCs w:val="28"/>
          <w:lang w:val="en-US" w:eastAsia="zh-CN"/>
        </w:rPr>
        <w:t>处置</w:t>
      </w:r>
      <w:r>
        <w:rPr>
          <w:rFonts w:hint="eastAsia" w:ascii="仿宋" w:hAnsi="仿宋" w:eastAsia="仿宋" w:cs="仿宋"/>
          <w:color w:val="auto"/>
          <w:sz w:val="28"/>
          <w:szCs w:val="28"/>
        </w:rPr>
        <w:t>，拆除的材料</w:t>
      </w:r>
      <w:r>
        <w:rPr>
          <w:rFonts w:hint="eastAsia" w:ascii="仿宋" w:hAnsi="仿宋" w:eastAsia="仿宋" w:cs="仿宋"/>
          <w:color w:val="auto"/>
          <w:sz w:val="28"/>
          <w:szCs w:val="28"/>
          <w:lang w:val="en-US" w:eastAsia="zh-CN"/>
        </w:rPr>
        <w:t>如</w:t>
      </w:r>
      <w:r>
        <w:rPr>
          <w:rFonts w:hint="eastAsia" w:ascii="仿宋" w:hAnsi="仿宋" w:eastAsia="仿宋" w:cs="仿宋"/>
          <w:color w:val="FF0000"/>
          <w:sz w:val="28"/>
          <w:szCs w:val="28"/>
          <w:lang w:val="en-US" w:eastAsia="zh-CN"/>
        </w:rPr>
        <w:t>财政国资科或</w:t>
      </w:r>
      <w:r>
        <w:rPr>
          <w:rFonts w:hint="eastAsia" w:ascii="仿宋" w:hAnsi="仿宋" w:eastAsia="仿宋" w:cs="仿宋"/>
          <w:color w:val="auto"/>
          <w:sz w:val="28"/>
          <w:szCs w:val="28"/>
          <w:lang w:val="en-US" w:eastAsia="zh-CN"/>
        </w:rPr>
        <w:t>招标人需要回收，应按招标人的要求运到指定地点。</w:t>
      </w:r>
      <w:r>
        <w:rPr>
          <w:rFonts w:hint="eastAsia" w:ascii="仿宋" w:hAnsi="仿宋" w:eastAsia="仿宋" w:cs="仿宋"/>
          <w:color w:val="auto"/>
          <w:sz w:val="28"/>
          <w:szCs w:val="28"/>
        </w:rPr>
        <w:t>拆除现场要做到工完料净场地清。做好垃圾运输过程中沿途的安全防护</w:t>
      </w:r>
      <w:r>
        <w:rPr>
          <w:rFonts w:hint="eastAsia" w:ascii="仿宋" w:hAnsi="仿宋" w:eastAsia="仿宋" w:cs="仿宋"/>
          <w:color w:val="auto"/>
          <w:sz w:val="28"/>
          <w:szCs w:val="28"/>
          <w:lang w:val="en-US" w:eastAsia="zh-CN"/>
        </w:rPr>
        <w:t>防尘</w:t>
      </w:r>
      <w:r>
        <w:rPr>
          <w:rFonts w:hint="eastAsia" w:ascii="仿宋" w:hAnsi="仿宋" w:eastAsia="仿宋" w:cs="仿宋"/>
          <w:color w:val="auto"/>
          <w:sz w:val="28"/>
          <w:szCs w:val="28"/>
        </w:rPr>
        <w:t>工作</w:t>
      </w:r>
      <w:r>
        <w:rPr>
          <w:rFonts w:hint="eastAsia" w:ascii="仿宋" w:hAnsi="仿宋" w:eastAsia="仿宋" w:cs="仿宋"/>
          <w:color w:val="auto"/>
          <w:sz w:val="28"/>
          <w:szCs w:val="28"/>
          <w:lang w:eastAsia="zh-CN"/>
        </w:rPr>
        <w:t>。</w:t>
      </w:r>
    </w:p>
    <w:p>
      <w:pPr>
        <w:adjustRightInd w:val="0"/>
        <w:snapToGrid w:val="0"/>
        <w:spacing w:line="64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严格</w:t>
      </w:r>
      <w:r>
        <w:rPr>
          <w:rFonts w:hint="eastAsia" w:ascii="仿宋" w:hAnsi="仿宋" w:eastAsia="仿宋" w:cs="仿宋"/>
          <w:color w:val="auto"/>
          <w:sz w:val="28"/>
          <w:szCs w:val="28"/>
          <w:lang w:val="en-US" w:eastAsia="zh-CN"/>
        </w:rPr>
        <w:t>按</w:t>
      </w:r>
      <w:r>
        <w:rPr>
          <w:rFonts w:hint="eastAsia" w:ascii="仿宋" w:hAnsi="仿宋" w:eastAsia="仿宋" w:cs="仿宋"/>
          <w:color w:val="auto"/>
          <w:sz w:val="28"/>
          <w:szCs w:val="28"/>
        </w:rPr>
        <w:t>相关质量技术规范</w:t>
      </w:r>
      <w:r>
        <w:rPr>
          <w:rFonts w:hint="eastAsia" w:ascii="仿宋" w:hAnsi="仿宋" w:eastAsia="仿宋" w:cs="仿宋"/>
          <w:color w:val="auto"/>
          <w:sz w:val="28"/>
          <w:szCs w:val="28"/>
          <w:lang w:val="en-US" w:eastAsia="zh-CN"/>
        </w:rPr>
        <w:t>要求</w:t>
      </w:r>
      <w:r>
        <w:rPr>
          <w:rFonts w:hint="eastAsia" w:ascii="仿宋" w:hAnsi="仿宋" w:eastAsia="仿宋" w:cs="仿宋"/>
          <w:color w:val="auto"/>
          <w:sz w:val="28"/>
          <w:szCs w:val="28"/>
        </w:rPr>
        <w:t>执行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保证拆除范围外</w:t>
      </w:r>
      <w:r>
        <w:rPr>
          <w:rFonts w:hint="default" w:ascii="仿宋" w:hAnsi="仿宋" w:eastAsia="仿宋" w:cs="仿宋"/>
          <w:bCs/>
          <w:color w:val="auto"/>
          <w:sz w:val="28"/>
          <w:szCs w:val="28"/>
          <w:lang w:val="en-US" w:eastAsia="zh-CN"/>
        </w:rPr>
        <w:t>毗邻</w:t>
      </w:r>
      <w:r>
        <w:rPr>
          <w:rFonts w:hint="default" w:ascii="仿宋" w:hAnsi="仿宋" w:eastAsia="仿宋" w:cs="仿宋"/>
          <w:bCs/>
          <w:color w:val="000000"/>
          <w:sz w:val="28"/>
          <w:szCs w:val="28"/>
          <w:lang w:val="en-US" w:eastAsia="zh-CN"/>
        </w:rPr>
        <w:t>建筑</w:t>
      </w:r>
      <w:r>
        <w:rPr>
          <w:rFonts w:hint="eastAsia" w:ascii="仿宋" w:hAnsi="仿宋" w:eastAsia="仿宋" w:cs="仿宋"/>
          <w:bCs/>
          <w:color w:val="000000"/>
          <w:sz w:val="28"/>
          <w:szCs w:val="28"/>
          <w:lang w:val="en-US" w:eastAsia="zh-CN"/>
        </w:rPr>
        <w:t>及</w:t>
      </w:r>
      <w:r>
        <w:rPr>
          <w:rFonts w:hint="eastAsia" w:ascii="仿宋" w:hAnsi="仿宋" w:eastAsia="仿宋" w:cs="仿宋"/>
          <w:color w:val="000000"/>
          <w:sz w:val="28"/>
          <w:szCs w:val="28"/>
        </w:rPr>
        <w:t>其他生产设施等的安全</w:t>
      </w:r>
      <w:r>
        <w:rPr>
          <w:rFonts w:hint="eastAsia" w:ascii="仿宋" w:hAnsi="仿宋" w:eastAsia="仿宋" w:cs="仿宋"/>
          <w:color w:val="000000"/>
          <w:sz w:val="28"/>
          <w:szCs w:val="28"/>
          <w:lang w:eastAsia="zh-CN"/>
        </w:rPr>
        <w:t>。</w:t>
      </w:r>
    </w:p>
    <w:p>
      <w:pPr>
        <w:adjustRightInd w:val="0"/>
        <w:snapToGrid w:val="0"/>
        <w:spacing w:line="6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应遵守工程建设安全生产有关管理规定，制定安全生产施工措施</w:t>
      </w:r>
      <w:r>
        <w:rPr>
          <w:rFonts w:hint="eastAsia" w:ascii="仿宋" w:hAnsi="仿宋" w:eastAsia="仿宋" w:cs="仿宋"/>
          <w:color w:val="000000"/>
          <w:sz w:val="28"/>
          <w:szCs w:val="28"/>
          <w:lang w:val="en-US" w:eastAsia="zh-CN"/>
        </w:rPr>
        <w:t>及相应的</w:t>
      </w:r>
      <w:r>
        <w:rPr>
          <w:rFonts w:hint="eastAsia" w:ascii="仿宋" w:hAnsi="仿宋" w:eastAsia="仿宋" w:cs="仿宋"/>
          <w:color w:val="auto"/>
          <w:sz w:val="28"/>
          <w:szCs w:val="28"/>
        </w:rPr>
        <w:t>应急救援预案</w:t>
      </w:r>
      <w:r>
        <w:rPr>
          <w:rFonts w:hint="eastAsia" w:ascii="仿宋" w:hAnsi="仿宋" w:eastAsia="仿宋" w:cs="仿宋"/>
          <w:color w:val="000000"/>
          <w:sz w:val="28"/>
          <w:szCs w:val="28"/>
        </w:rPr>
        <w:t>，严格按</w:t>
      </w:r>
      <w:r>
        <w:rPr>
          <w:rFonts w:hint="default" w:ascii="仿宋" w:hAnsi="仿宋" w:eastAsia="仿宋" w:cs="仿宋"/>
          <w:bCs/>
          <w:color w:val="000000"/>
          <w:sz w:val="28"/>
          <w:szCs w:val="28"/>
          <w:lang w:val="en-US" w:eastAsia="zh-CN"/>
        </w:rPr>
        <w:t>拆除施工组织方案</w:t>
      </w:r>
      <w:r>
        <w:rPr>
          <w:rFonts w:hint="eastAsia" w:ascii="仿宋" w:hAnsi="仿宋" w:eastAsia="仿宋" w:cs="仿宋"/>
          <w:bCs/>
          <w:color w:val="000000"/>
          <w:sz w:val="28"/>
          <w:szCs w:val="28"/>
          <w:lang w:val="en-US" w:eastAsia="zh-CN"/>
        </w:rPr>
        <w:t>及相关</w:t>
      </w:r>
      <w:r>
        <w:rPr>
          <w:rFonts w:hint="eastAsia" w:ascii="仿宋" w:hAnsi="仿宋" w:eastAsia="仿宋" w:cs="仿宋"/>
          <w:color w:val="000000"/>
          <w:sz w:val="28"/>
          <w:szCs w:val="28"/>
        </w:rPr>
        <w:t>安全</w:t>
      </w:r>
      <w:r>
        <w:rPr>
          <w:rFonts w:hint="eastAsia" w:ascii="仿宋" w:hAnsi="仿宋" w:eastAsia="仿宋" w:cs="仿宋"/>
          <w:color w:val="000000"/>
          <w:sz w:val="28"/>
          <w:szCs w:val="28"/>
          <w:lang w:val="en-US" w:eastAsia="zh-CN"/>
        </w:rPr>
        <w:t>规范</w:t>
      </w:r>
      <w:r>
        <w:rPr>
          <w:rFonts w:hint="eastAsia" w:ascii="仿宋" w:hAnsi="仿宋" w:eastAsia="仿宋" w:cs="仿宋"/>
          <w:color w:val="000000"/>
          <w:sz w:val="28"/>
          <w:szCs w:val="28"/>
        </w:rPr>
        <w:t>组织施工。并随时接受行业安全检查人员依法实施的监督检查，采取必要的安全防护措施，消除事故隐患。</w:t>
      </w:r>
      <w:r>
        <w:rPr>
          <w:rFonts w:hint="eastAsia" w:ascii="仿宋" w:hAnsi="仿宋" w:eastAsia="仿宋" w:cs="仿宋"/>
          <w:color w:val="000000"/>
          <w:sz w:val="28"/>
          <w:szCs w:val="28"/>
        </w:rPr>
        <w:cr/>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必须设置足够的专职安全员，负责施工现场安全生产的监督检查工作。</w:t>
      </w:r>
    </w:p>
    <w:p>
      <w:pPr>
        <w:adjustRightInd w:val="0"/>
        <w:snapToGrid w:val="0"/>
        <w:spacing w:line="640" w:lineRule="exact"/>
        <w:ind w:firstLine="280" w:firstLineChars="1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6</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协助招标人办理</w:t>
      </w:r>
      <w:r>
        <w:rPr>
          <w:rFonts w:hint="eastAsia" w:ascii="仿宋" w:hAnsi="仿宋" w:eastAsia="仿宋" w:cs="仿宋"/>
          <w:color w:val="000000"/>
          <w:sz w:val="28"/>
          <w:szCs w:val="28"/>
        </w:rPr>
        <w:t>拆除工程施工</w:t>
      </w:r>
      <w:r>
        <w:rPr>
          <w:rFonts w:hint="eastAsia" w:ascii="仿宋" w:hAnsi="仿宋" w:eastAsia="仿宋" w:cs="仿宋"/>
          <w:color w:val="000000"/>
          <w:sz w:val="28"/>
          <w:szCs w:val="28"/>
          <w:lang w:val="en-US" w:eastAsia="zh-CN"/>
        </w:rPr>
        <w:t>的</w:t>
      </w:r>
      <w:r>
        <w:rPr>
          <w:rFonts w:hint="eastAsia" w:ascii="仿宋" w:hAnsi="仿宋" w:eastAsia="仿宋" w:cs="仿宋"/>
          <w:color w:val="000000"/>
          <w:sz w:val="28"/>
          <w:szCs w:val="28"/>
        </w:rPr>
        <w:t>备案</w:t>
      </w:r>
      <w:r>
        <w:rPr>
          <w:rFonts w:hint="eastAsia" w:ascii="仿宋" w:hAnsi="仿宋" w:eastAsia="仿宋" w:cs="仿宋"/>
          <w:color w:val="000000"/>
          <w:sz w:val="28"/>
          <w:szCs w:val="28"/>
          <w:lang w:val="en-US" w:eastAsia="zh-CN"/>
        </w:rPr>
        <w:t>登记。</w:t>
      </w:r>
    </w:p>
    <w:p>
      <w:pPr>
        <w:adjustRightInd w:val="0"/>
        <w:snapToGrid w:val="0"/>
        <w:spacing w:line="640" w:lineRule="exact"/>
        <w:ind w:firstLine="562" w:firstLineChars="200"/>
        <w:rPr>
          <w:rFonts w:hint="default" w:ascii="仿宋" w:hAnsi="仿宋" w:eastAsia="仿宋" w:cs="仿宋"/>
          <w:bCs/>
          <w:color w:val="000000"/>
          <w:sz w:val="28"/>
          <w:szCs w:val="28"/>
          <w:lang w:val="en-US" w:eastAsia="zh-CN"/>
        </w:rPr>
      </w:pPr>
      <w:r>
        <w:rPr>
          <w:rFonts w:hint="eastAsia" w:ascii="仿宋" w:hAnsi="仿宋" w:eastAsia="仿宋" w:cs="仿宋"/>
          <w:b/>
          <w:bCs w:val="0"/>
          <w:color w:val="000000"/>
          <w:sz w:val="28"/>
          <w:szCs w:val="28"/>
          <w:lang w:val="en-US" w:eastAsia="zh-CN"/>
        </w:rPr>
        <w:t>招标控制价：</w:t>
      </w:r>
      <w:r>
        <w:rPr>
          <w:rFonts w:hint="eastAsia" w:ascii="仿宋" w:hAnsi="仿宋" w:eastAsia="仿宋" w:cs="仿宋"/>
          <w:bCs/>
          <w:color w:val="000000"/>
          <w:sz w:val="28"/>
          <w:szCs w:val="28"/>
          <w:lang w:val="en-US" w:eastAsia="zh-CN"/>
        </w:rPr>
        <w:t>招标控制价</w:t>
      </w:r>
      <w:r>
        <w:rPr>
          <w:rFonts w:hint="eastAsia" w:ascii="仿宋" w:hAnsi="仿宋" w:eastAsia="仿宋" w:cs="仿宋"/>
          <w:bCs/>
          <w:color w:val="000000"/>
          <w:sz w:val="28"/>
          <w:szCs w:val="28"/>
          <w:u w:val="single"/>
          <w:lang w:val="en-US" w:eastAsia="zh-CN"/>
        </w:rPr>
        <w:t>794493.49元，其中暂列金额为63436.59元</w:t>
      </w:r>
      <w:r>
        <w:rPr>
          <w:rFonts w:hint="eastAsia" w:ascii="仿宋" w:hAnsi="仿宋" w:eastAsia="仿宋" w:cs="仿宋"/>
          <w:bCs/>
          <w:color w:val="000000"/>
          <w:sz w:val="28"/>
          <w:szCs w:val="28"/>
          <w:lang w:val="en-US" w:eastAsia="zh-CN"/>
        </w:rPr>
        <w:t>（详见附件），实行总价和综合单价双控原则。</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2"/>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2"/>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四、合同</w:t>
      </w:r>
    </w:p>
    <w:p>
      <w:pPr>
        <w:pStyle w:val="6"/>
        <w:keepNext w:val="0"/>
        <w:keepLines w:val="0"/>
        <w:pageBreakBefore w:val="0"/>
        <w:widowControl w:val="0"/>
        <w:kinsoku/>
        <w:wordWrap/>
        <w:overflowPunct/>
        <w:topLinePunct w:val="0"/>
        <w:autoSpaceDE/>
        <w:autoSpaceDN/>
        <w:bidi w:val="0"/>
        <w:spacing w:before="0" w:after="0" w:line="480" w:lineRule="exact"/>
        <w:jc w:val="righ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合同编号：</w:t>
      </w:r>
    </w:p>
    <w:p>
      <w:pPr>
        <w:pStyle w:val="6"/>
        <w:keepNext w:val="0"/>
        <w:keepLines w:val="0"/>
        <w:pageBreakBefore w:val="0"/>
        <w:widowControl w:val="0"/>
        <w:kinsoku/>
        <w:wordWrap/>
        <w:overflowPunct/>
        <w:topLinePunct w:val="0"/>
        <w:autoSpaceDE/>
        <w:autoSpaceDN/>
        <w:bidi w:val="0"/>
        <w:spacing w:before="0" w:after="0" w:line="480" w:lineRule="exact"/>
        <w:jc w:val="center"/>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娄底市中心医院急诊医技楼、</w:t>
      </w:r>
      <w:r>
        <w:rPr>
          <w:rFonts w:hint="eastAsia" w:ascii="仿宋" w:hAnsi="仿宋" w:eastAsia="仿宋" w:cs="仿宋"/>
          <w:color w:val="000000" w:themeColor="text1"/>
          <w:sz w:val="36"/>
          <w:szCs w:val="36"/>
          <w:lang w:val="en-US" w:eastAsia="zh-CN"/>
          <w14:textFill>
            <w14:solidFill>
              <w14:schemeClr w14:val="tx1"/>
            </w14:solidFill>
          </w14:textFill>
        </w:rPr>
        <w:t>高压氧科</w:t>
      </w:r>
      <w:r>
        <w:rPr>
          <w:rFonts w:hint="eastAsia" w:ascii="仿宋" w:hAnsi="仿宋" w:eastAsia="仿宋" w:cs="仿宋"/>
          <w:color w:val="000000" w:themeColor="text1"/>
          <w:sz w:val="36"/>
          <w:szCs w:val="36"/>
          <w14:textFill>
            <w14:solidFill>
              <w14:schemeClr w14:val="tx1"/>
            </w14:solidFill>
          </w14:textFill>
        </w:rPr>
        <w:t>、磁共振室</w:t>
      </w:r>
      <w:r>
        <w:rPr>
          <w:rFonts w:hint="eastAsia" w:ascii="仿宋" w:hAnsi="仿宋" w:eastAsia="仿宋" w:cs="仿宋"/>
          <w:color w:val="000000" w:themeColor="text1"/>
          <w:sz w:val="36"/>
          <w:szCs w:val="36"/>
          <w:lang w:val="en-US" w:eastAsia="zh-CN"/>
          <w14:textFill>
            <w14:solidFill>
              <w14:schemeClr w14:val="tx1"/>
            </w14:solidFill>
          </w14:textFill>
        </w:rPr>
        <w:t>等</w:t>
      </w:r>
    </w:p>
    <w:p>
      <w:pPr>
        <w:pStyle w:val="6"/>
        <w:keepNext w:val="0"/>
        <w:keepLines w:val="0"/>
        <w:pageBreakBefore w:val="0"/>
        <w:widowControl w:val="0"/>
        <w:kinsoku/>
        <w:wordWrap/>
        <w:overflowPunct/>
        <w:topLinePunct w:val="0"/>
        <w:autoSpaceDE/>
        <w:autoSpaceDN/>
        <w:bidi w:val="0"/>
        <w:spacing w:before="0" w:after="0" w:line="480" w:lineRule="exact"/>
        <w:jc w:val="center"/>
        <w:rPr>
          <w:rFonts w:hint="eastAsia" w:ascii="仿宋" w:hAnsi="仿宋" w:eastAsia="仿宋" w:cs="仿宋"/>
          <w:b/>
          <w:bCs/>
          <w:color w:val="000000" w:themeColor="text1"/>
          <w:sz w:val="36"/>
          <w:szCs w:val="36"/>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房屋</w:t>
      </w:r>
      <w:r>
        <w:rPr>
          <w:rFonts w:hint="eastAsia" w:ascii="仿宋" w:hAnsi="仿宋" w:eastAsia="仿宋" w:cs="仿宋"/>
          <w:color w:val="000000" w:themeColor="text1"/>
          <w:sz w:val="36"/>
          <w:szCs w:val="36"/>
          <w14:textFill>
            <w14:solidFill>
              <w14:schemeClr w14:val="tx1"/>
            </w14:solidFill>
          </w14:textFill>
        </w:rPr>
        <w:t>拆除工程</w:t>
      </w:r>
      <w:r>
        <w:rPr>
          <w:rFonts w:hint="eastAsia" w:ascii="仿宋" w:hAnsi="仿宋" w:eastAsia="仿宋" w:cs="仿宋"/>
          <w:b/>
          <w:bCs/>
          <w:color w:val="000000" w:themeColor="text1"/>
          <w:sz w:val="36"/>
          <w:szCs w:val="36"/>
          <w14:textFill>
            <w14:solidFill>
              <w14:schemeClr w14:val="tx1"/>
            </w14:solidFill>
          </w14:textFill>
        </w:rPr>
        <w:t>施工合同</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 xml:space="preserve">甲方：娄底市中心医院 </w:t>
      </w: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统一社会信用代码：12431300447162073W</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地址：湖南省娄底市娄星区长青中街51号</w:t>
      </w:r>
    </w:p>
    <w:p>
      <w:pPr>
        <w:pStyle w:val="18"/>
        <w:keepNext w:val="0"/>
        <w:keepLines w:val="0"/>
        <w:pageBreakBefore w:val="0"/>
        <w:widowControl w:val="0"/>
        <w:kinsoku/>
        <w:wordWrap/>
        <w:overflowPunct/>
        <w:topLinePunct w:val="0"/>
        <w:autoSpaceDE/>
        <w:autoSpaceDN/>
        <w:bidi w:val="0"/>
        <w:spacing w:line="480" w:lineRule="exact"/>
        <w:rPr>
          <w:rFonts w:hint="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乙方：</w:t>
      </w: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统一社会信用代码：</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地址： </w:t>
      </w:r>
    </w:p>
    <w:p>
      <w:pPr>
        <w:pStyle w:val="18"/>
        <w:keepNext w:val="0"/>
        <w:keepLines w:val="0"/>
        <w:pageBreakBefore w:val="0"/>
        <w:widowControl w:val="0"/>
        <w:kinsoku/>
        <w:wordWrap/>
        <w:overflowPunct/>
        <w:topLinePunct w:val="0"/>
        <w:autoSpaceDE/>
        <w:autoSpaceDN/>
        <w:bidi w:val="0"/>
        <w:spacing w:line="480" w:lineRule="exact"/>
        <w:rPr>
          <w:rFonts w:hint="eastAsia"/>
          <w:color w:val="000000" w:themeColor="text1"/>
          <w14:textFill>
            <w14:solidFill>
              <w14:schemeClr w14:val="tx1"/>
            </w14:solidFill>
          </w14:textFill>
        </w:rPr>
      </w:pPr>
    </w:p>
    <w:p>
      <w:pPr>
        <w:pStyle w:val="6"/>
        <w:keepNext w:val="0"/>
        <w:keepLines w:val="0"/>
        <w:pageBreakBefore w:val="0"/>
        <w:widowControl w:val="0"/>
        <w:numPr>
          <w:ilvl w:val="0"/>
          <w:numId w:val="0"/>
        </w:numPr>
        <w:kinsoku/>
        <w:wordWrap/>
        <w:overflowPunct/>
        <w:topLinePunct w:val="0"/>
        <w:autoSpaceDE/>
        <w:autoSpaceDN/>
        <w:bidi w:val="0"/>
        <w:spacing w:before="0" w:after="0" w:line="480" w:lineRule="exact"/>
        <w:ind w:firstLine="560" w:firstLineChars="200"/>
        <w:jc w:val="both"/>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因医院事业发展、调整布局需要，甲方需拆除娄底市中心医院急诊医技楼、</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高压氧科、磁共振室等</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老旧医疗用房。甲方通过</w:t>
      </w:r>
      <w:r>
        <w:rPr>
          <w:rFonts w:hint="eastAsia" w:ascii="仿宋" w:hAnsi="仿宋" w:eastAsia="仿宋" w:cs="仿宋"/>
          <w:b w:val="0"/>
          <w:bCs/>
          <w:color w:val="000000" w:themeColor="text1"/>
          <w:kern w:val="2"/>
          <w:sz w:val="28"/>
          <w:szCs w:val="28"/>
          <w:u w:val="single"/>
          <w:lang w:val="en-US" w:eastAsia="zh-CN" w:bidi="ar-SA"/>
          <w14:textFill>
            <w14:solidFill>
              <w14:schemeClr w14:val="tx1"/>
            </w14:solidFill>
          </w14:textFill>
        </w:rPr>
        <w:t>医院公开挂网采购</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方式选定乙方作为</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娄底市中心医院急诊医技楼、高压氧科、磁共振室等</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房屋拆除工程施工单位，现甲、乙双方依照《中华人民共和国民法典》《中华人民共和国建筑法》及其他有关法律、行政法规，在遵循平等、自愿、公平和诚实信用的原则基础上，就房屋拆除工程事项充分协商，达成如下条款，以资共同遵守：</w:t>
      </w:r>
    </w:p>
    <w:p>
      <w:pPr>
        <w:keepNext w:val="0"/>
        <w:keepLines w:val="0"/>
        <w:pageBreakBefore w:val="0"/>
        <w:widowControl w:val="0"/>
        <w:numPr>
          <w:ilvl w:val="0"/>
          <w:numId w:val="1"/>
        </w:numPr>
        <w:kinsoku/>
        <w:wordWrap/>
        <w:overflowPunct/>
        <w:topLinePunct w:val="0"/>
        <w:autoSpaceDE/>
        <w:autoSpaceDN/>
        <w:bidi w:val="0"/>
        <w:spacing w:line="480" w:lineRule="exact"/>
        <w:ind w:firstLine="557" w:firstLineChars="198"/>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lang w:val="en-US" w:eastAsia="zh-CN"/>
          <w14:textFill>
            <w14:solidFill>
              <w14:schemeClr w14:val="tx1"/>
            </w14:solidFill>
          </w14:textFill>
        </w:rPr>
        <w:t>工程概况</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1.1项目名称：</w:t>
      </w:r>
      <w:r>
        <w:rPr>
          <w:rFonts w:hint="eastAsia" w:ascii="仿宋" w:hAnsi="仿宋" w:eastAsia="仿宋" w:cs="仿宋"/>
          <w:color w:val="000000" w:themeColor="text1"/>
          <w:sz w:val="28"/>
          <w:szCs w:val="28"/>
          <w14:textFill>
            <w14:solidFill>
              <w14:schemeClr w14:val="tx1"/>
            </w14:solidFill>
          </w14:textFill>
        </w:rPr>
        <w:t>娄底市中心医院急诊医技楼、</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高压氧科、磁共振室等</w:t>
      </w:r>
      <w:r>
        <w:rPr>
          <w:rFonts w:hint="eastAsia" w:ascii="仿宋" w:hAnsi="仿宋" w:eastAsia="仿宋" w:cs="仿宋"/>
          <w:color w:val="000000" w:themeColor="text1"/>
          <w:sz w:val="28"/>
          <w:szCs w:val="28"/>
          <w:lang w:val="en-US" w:eastAsia="zh-CN"/>
          <w14:textFill>
            <w14:solidFill>
              <w14:schemeClr w14:val="tx1"/>
            </w14:solidFill>
          </w14:textFill>
        </w:rPr>
        <w:t>房屋</w:t>
      </w:r>
      <w:r>
        <w:rPr>
          <w:rFonts w:hint="eastAsia" w:ascii="仿宋" w:hAnsi="仿宋" w:eastAsia="仿宋" w:cs="仿宋"/>
          <w:color w:val="000000" w:themeColor="text1"/>
          <w:sz w:val="28"/>
          <w:szCs w:val="28"/>
          <w14:textFill>
            <w14:solidFill>
              <w14:schemeClr w14:val="tx1"/>
            </w14:solidFill>
          </w14:textFill>
        </w:rPr>
        <w:t>拆除工程</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74" w:firstLineChars="205"/>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1.2工程地点：娄底市中心医院医疗区。</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1.3工程内容：</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 xml:space="preserve">1.3.1 </w:t>
      </w:r>
      <w:r>
        <w:rPr>
          <w:rFonts w:hint="eastAsia" w:ascii="仿宋" w:hAnsi="仿宋" w:eastAsia="仿宋" w:cs="仿宋"/>
          <w:color w:val="000000" w:themeColor="text1"/>
          <w:sz w:val="28"/>
          <w:szCs w:val="28"/>
          <w14:textFill>
            <w14:solidFill>
              <w14:schemeClr w14:val="tx1"/>
            </w14:solidFill>
          </w14:textFill>
        </w:rPr>
        <w:t>娄底市中心医院急诊医技楼</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包括急诊医技楼、急诊儿科输液厅</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配电房、原120值班室及多处板房）、</w:t>
      </w:r>
      <w:r>
        <w:rPr>
          <w:rFonts w:hint="eastAsia" w:ascii="仿宋" w:hAnsi="仿宋" w:eastAsia="仿宋" w:cs="仿宋"/>
          <w:b w:val="0"/>
          <w:bCs w:val="0"/>
          <w:color w:val="000000" w:themeColor="text1"/>
          <w:kern w:val="2"/>
          <w:sz w:val="28"/>
          <w:szCs w:val="28"/>
          <w:lang w:val="en-US" w:eastAsia="zh-CN" w:bidi="ar-SA"/>
          <w14:textFill>
            <w14:solidFill>
              <w14:schemeClr w14:val="tx1"/>
            </w14:solidFill>
          </w14:textFill>
        </w:rPr>
        <w:t>高压氧科（包括内镜中心板房）、磁共振室（包括磁共振一室和二室）等</w:t>
      </w:r>
      <w:r>
        <w:rPr>
          <w:rFonts w:hint="eastAsia" w:ascii="仿宋" w:hAnsi="仿宋" w:eastAsia="仿宋" w:cs="仿宋"/>
          <w:color w:val="000000" w:themeColor="text1"/>
          <w:sz w:val="28"/>
          <w:szCs w:val="28"/>
          <w:lang w:val="en-US" w:eastAsia="zh-CN"/>
          <w14:textFill>
            <w14:solidFill>
              <w14:schemeClr w14:val="tx1"/>
            </w14:solidFill>
          </w14:textFill>
        </w:rPr>
        <w:t>砖混、</w:t>
      </w:r>
      <w:r>
        <w:rPr>
          <w:rFonts w:hint="eastAsia" w:ascii="仿宋" w:hAnsi="仿宋" w:eastAsia="仿宋" w:cs="仿宋"/>
          <w:color w:val="000000" w:themeColor="text1"/>
          <w:sz w:val="28"/>
          <w:szCs w:val="28"/>
          <w14:textFill>
            <w14:solidFill>
              <w14:schemeClr w14:val="tx1"/>
            </w14:solidFill>
          </w14:textFill>
        </w:rPr>
        <w:t>钢筋混凝土房屋、钢结构板房拆除、清运</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本项目房屋拆除至自然地面以下20cm处</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详见甲方提供拆除工程项目的清单及甲方安排的工程任务。</w:t>
      </w:r>
    </w:p>
    <w:p>
      <w:pPr>
        <w:keepNext w:val="0"/>
        <w:keepLines w:val="0"/>
        <w:pageBreakBefore w:val="0"/>
        <w:widowControl w:val="0"/>
        <w:kinsoku/>
        <w:wordWrap/>
        <w:overflowPunct/>
        <w:topLinePunct w:val="0"/>
        <w:autoSpaceDE/>
        <w:autoSpaceDN/>
        <w:bidi w:val="0"/>
        <w:spacing w:line="480" w:lineRule="exact"/>
        <w:ind w:firstLine="574" w:firstLineChars="205"/>
        <w:rPr>
          <w:rFonts w:hint="default"/>
          <w:b w:val="0"/>
          <w:bCs w:val="0"/>
          <w:color w:val="7030A0"/>
          <w:lang w:val="en-US"/>
        </w:rPr>
      </w:pPr>
      <w:r>
        <w:rPr>
          <w:rFonts w:hint="eastAsia" w:ascii="仿宋" w:hAnsi="仿宋" w:eastAsia="仿宋" w:cs="仿宋"/>
          <w:b w:val="0"/>
          <w:bCs w:val="0"/>
          <w:color w:val="7030A0"/>
          <w:sz w:val="28"/>
          <w:szCs w:val="28"/>
          <w:lang w:val="en-US" w:eastAsia="zh-CN"/>
        </w:rPr>
        <w:t>1.3.2 乙方具体施工项目以甲方通知为准。如甲方明确通知乙方部分具体项目不进行拆除，或自本合同签订之日起满1年仍有甲方未通知乙方拆除的具体施工项目，则前述部分项目内容自动从工程内容中剔除</w:t>
      </w:r>
      <w:r>
        <w:rPr>
          <w:rFonts w:hint="eastAsia" w:ascii="仿宋" w:hAnsi="仿宋" w:eastAsia="仿宋" w:cs="仿宋"/>
          <w:b w:val="0"/>
          <w:bCs w:val="0"/>
          <w:color w:val="7030A0"/>
          <w:sz w:val="28"/>
          <w:szCs w:val="28"/>
        </w:rPr>
        <w:t>。</w:t>
      </w:r>
    </w:p>
    <w:p>
      <w:pPr>
        <w:keepNext w:val="0"/>
        <w:keepLines w:val="0"/>
        <w:pageBreakBefore w:val="0"/>
        <w:widowControl w:val="0"/>
        <w:kinsoku/>
        <w:wordWrap/>
        <w:overflowPunct/>
        <w:topLinePunct w:val="0"/>
        <w:autoSpaceDE/>
        <w:autoSpaceDN/>
        <w:bidi w:val="0"/>
        <w:spacing w:line="48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第二条 施工期限</w:t>
      </w:r>
    </w:p>
    <w:p>
      <w:pPr>
        <w:keepNext w:val="0"/>
        <w:keepLines w:val="0"/>
        <w:pageBreakBefore w:val="0"/>
        <w:widowControl w:val="0"/>
        <w:kinsoku/>
        <w:wordWrap/>
        <w:overflowPunct/>
        <w:topLinePunct w:val="0"/>
        <w:autoSpaceDE/>
        <w:autoSpaceDN/>
        <w:bidi w:val="0"/>
        <w:spacing w:line="480" w:lineRule="exact"/>
        <w:ind w:firstLine="574" w:firstLineChars="205"/>
        <w:rPr>
          <w:rFonts w:hint="default" w:ascii="仿宋" w:hAnsi="仿宋" w:eastAsia="仿宋" w:cs="仿宋"/>
          <w:color w:val="EE822F" w:themeColor="accent2"/>
          <w:sz w:val="28"/>
          <w:szCs w:val="28"/>
          <w:lang w:val="en-US" w:eastAsia="zh-CN"/>
          <w14:textFill>
            <w14:solidFill>
              <w14:schemeClr w14:val="accent2"/>
            </w14:solidFill>
          </w14:textFill>
        </w:rPr>
      </w:pPr>
      <w:r>
        <w:rPr>
          <w:rFonts w:hint="eastAsia" w:ascii="仿宋" w:hAnsi="仿宋" w:eastAsia="仿宋" w:cs="仿宋"/>
          <w:color w:val="000000" w:themeColor="text1"/>
          <w:sz w:val="28"/>
          <w:szCs w:val="28"/>
          <w14:textFill>
            <w14:solidFill>
              <w14:schemeClr w14:val="tx1"/>
            </w14:solidFill>
          </w14:textFill>
        </w:rPr>
        <w:t>施工期限</w:t>
      </w:r>
      <w:r>
        <w:rPr>
          <w:rFonts w:hint="eastAsia" w:ascii="仿宋" w:hAnsi="仿宋" w:eastAsia="仿宋" w:cs="仿宋"/>
          <w:color w:val="000000" w:themeColor="text1"/>
          <w:sz w:val="28"/>
          <w:szCs w:val="28"/>
          <w:lang w:val="en-US" w:eastAsia="zh-CN"/>
          <w14:textFill>
            <w14:solidFill>
              <w14:schemeClr w14:val="tx1"/>
            </w14:solidFill>
          </w14:textFill>
        </w:rPr>
        <w:t>以甲方书面通知为准</w:t>
      </w:r>
      <w:r>
        <w:rPr>
          <w:rFonts w:hint="eastAsia" w:ascii="仿宋" w:hAnsi="仿宋" w:eastAsia="仿宋" w:cs="仿宋"/>
          <w:color w:val="000000" w:themeColor="text1"/>
          <w:sz w:val="28"/>
          <w:szCs w:val="28"/>
          <w14:textFill>
            <w14:solidFill>
              <w14:schemeClr w14:val="tx1"/>
            </w14:solidFill>
          </w14:textFill>
        </w:rPr>
        <w:t>，乙方必须在</w:t>
      </w:r>
      <w:r>
        <w:rPr>
          <w:rFonts w:hint="eastAsia" w:ascii="仿宋" w:hAnsi="仿宋" w:eastAsia="仿宋" w:cs="仿宋"/>
          <w:color w:val="000000" w:themeColor="text1"/>
          <w:sz w:val="28"/>
          <w:szCs w:val="28"/>
          <w:lang w:val="en-US" w:eastAsia="zh-CN"/>
          <w14:textFill>
            <w14:solidFill>
              <w14:schemeClr w14:val="tx1"/>
            </w14:solidFill>
          </w14:textFill>
        </w:rPr>
        <w:t>甲方书面通知</w:t>
      </w:r>
      <w:r>
        <w:rPr>
          <w:rFonts w:hint="eastAsia" w:ascii="仿宋" w:hAnsi="仿宋" w:eastAsia="仿宋" w:cs="仿宋"/>
          <w:color w:val="000000" w:themeColor="text1"/>
          <w:sz w:val="28"/>
          <w:szCs w:val="28"/>
          <w14:textFill>
            <w14:solidFill>
              <w14:schemeClr w14:val="tx1"/>
            </w14:solidFill>
          </w14:textFill>
        </w:rPr>
        <w:t>规定的期限内完成任务</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并确保</w:t>
      </w:r>
      <w:r>
        <w:rPr>
          <w:rFonts w:hint="eastAsia" w:ascii="仿宋" w:hAnsi="仿宋" w:eastAsia="仿宋" w:cs="仿宋"/>
          <w:color w:val="000000" w:themeColor="text1"/>
          <w:sz w:val="28"/>
          <w:szCs w:val="28"/>
          <w:lang w:eastAsia="zh-CN"/>
          <w14:textFill>
            <w14:solidFill>
              <w14:schemeClr w14:val="tx1"/>
            </w14:solidFill>
          </w14:textFill>
        </w:rPr>
        <w:t>符合</w:t>
      </w:r>
      <w:r>
        <w:rPr>
          <w:rFonts w:hint="eastAsia" w:ascii="仿宋" w:hAnsi="仿宋" w:eastAsia="仿宋" w:cs="仿宋"/>
          <w:color w:val="000000" w:themeColor="text1"/>
          <w:sz w:val="28"/>
          <w:szCs w:val="28"/>
          <w:lang w:val="en-US" w:eastAsia="zh-CN"/>
          <w14:textFill>
            <w14:solidFill>
              <w14:schemeClr w14:val="tx1"/>
            </w14:solidFill>
          </w14:textFill>
        </w:rPr>
        <w:t>合同</w:t>
      </w:r>
      <w:r>
        <w:rPr>
          <w:rFonts w:hint="eastAsia" w:ascii="仿宋" w:hAnsi="仿宋" w:eastAsia="仿宋" w:cs="仿宋"/>
          <w:color w:val="000000" w:themeColor="text1"/>
          <w:sz w:val="28"/>
          <w:szCs w:val="28"/>
          <w:lang w:eastAsia="zh-CN"/>
          <w14:textFill>
            <w14:solidFill>
              <w14:schemeClr w14:val="tx1"/>
            </w14:solidFill>
          </w14:textFill>
        </w:rPr>
        <w:t>约定要求</w:t>
      </w:r>
      <w:r>
        <w:rPr>
          <w:rFonts w:hint="eastAsia" w:ascii="仿宋" w:hAnsi="仿宋" w:eastAsia="仿宋" w:cs="仿宋"/>
          <w:color w:val="000000" w:themeColor="text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480" w:lineRule="exact"/>
        <w:ind w:firstLine="562" w:firstLineChars="200"/>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 xml:space="preserve">第三条 </w:t>
      </w:r>
      <w:r>
        <w:rPr>
          <w:rFonts w:hint="eastAsia" w:ascii="仿宋" w:hAnsi="仿宋" w:eastAsia="仿宋" w:cs="仿宋"/>
          <w:b/>
          <w:bCs/>
          <w:color w:val="000000" w:themeColor="text1"/>
          <w:sz w:val="28"/>
          <w:szCs w:val="28"/>
          <w14:textFill>
            <w14:solidFill>
              <w14:schemeClr w14:val="tx1"/>
            </w14:solidFill>
          </w14:textFill>
        </w:rPr>
        <w:t>质量</w:t>
      </w:r>
      <w:r>
        <w:rPr>
          <w:rFonts w:hint="eastAsia" w:ascii="仿宋" w:hAnsi="仿宋" w:eastAsia="仿宋" w:cs="仿宋"/>
          <w:b/>
          <w:bCs/>
          <w:color w:val="000000" w:themeColor="text1"/>
          <w:sz w:val="28"/>
          <w:szCs w:val="28"/>
          <w:lang w:val="en-US" w:eastAsia="zh-CN"/>
          <w14:textFill>
            <w14:solidFill>
              <w14:schemeClr w14:val="tx1"/>
            </w14:solidFill>
          </w14:textFill>
        </w:rPr>
        <w:t>要求和技术</w:t>
      </w:r>
      <w:r>
        <w:rPr>
          <w:rFonts w:hint="eastAsia" w:ascii="仿宋" w:hAnsi="仿宋" w:eastAsia="仿宋" w:cs="仿宋"/>
          <w:b/>
          <w:bCs/>
          <w:color w:val="000000" w:themeColor="text1"/>
          <w:sz w:val="28"/>
          <w:szCs w:val="28"/>
          <w14:textFill>
            <w14:solidFill>
              <w14:schemeClr w14:val="tx1"/>
            </w14:solidFill>
          </w14:textFill>
        </w:rPr>
        <w:t>标准</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乙方应按</w:t>
      </w:r>
      <w:r>
        <w:rPr>
          <w:rFonts w:hint="eastAsia" w:ascii="仿宋" w:hAnsi="仿宋" w:eastAsia="仿宋" w:cs="仿宋"/>
          <w:bCs/>
          <w:color w:val="000000" w:themeColor="text1"/>
          <w:sz w:val="28"/>
          <w:szCs w:val="28"/>
          <w14:textFill>
            <w14:solidFill>
              <w14:schemeClr w14:val="tx1"/>
            </w14:solidFill>
          </w14:textFill>
        </w:rPr>
        <w:t>《房屋拆迁工程施工安全管理条例》《建筑拆除工程安全技术规范》《房屋拆迁施工现场防治扬尘污染管理规定</w:t>
      </w:r>
      <w:r>
        <w:rPr>
          <w:rFonts w:hint="eastAsia" w:ascii="仿宋" w:hAnsi="仿宋" w:eastAsia="仿宋" w:cs="仿宋"/>
          <w:color w:val="000000" w:themeColor="text1"/>
          <w:sz w:val="28"/>
          <w:szCs w:val="28"/>
          <w14:textFill>
            <w14:solidFill>
              <w14:schemeClr w14:val="tx1"/>
            </w14:solidFill>
          </w14:textFill>
        </w:rPr>
        <w:t>》《城市房屋拆迁及建设工程施工现场市容环境卫生管理规定》</w:t>
      </w:r>
      <w:r>
        <w:rPr>
          <w:rFonts w:hint="eastAsia" w:ascii="仿宋" w:hAnsi="仿宋" w:eastAsia="仿宋" w:cs="仿宋"/>
          <w:color w:val="000000" w:themeColor="text1"/>
          <w:sz w:val="28"/>
          <w:szCs w:val="28"/>
          <w:lang w:val="en-US" w:eastAsia="zh-CN"/>
          <w14:textFill>
            <w14:solidFill>
              <w14:schemeClr w14:val="tx1"/>
            </w14:solidFill>
          </w14:textFill>
        </w:rPr>
        <w:t>等</w:t>
      </w:r>
      <w:r>
        <w:rPr>
          <w:rFonts w:hint="eastAsia" w:ascii="仿宋" w:hAnsi="仿宋" w:eastAsia="仿宋" w:cs="仿宋"/>
          <w:bCs/>
          <w:color w:val="000000" w:themeColor="text1"/>
          <w:sz w:val="28"/>
          <w:szCs w:val="28"/>
          <w14:textFill>
            <w14:solidFill>
              <w14:schemeClr w14:val="tx1"/>
            </w14:solidFill>
          </w14:textFill>
        </w:rPr>
        <w:t>现行国家</w:t>
      </w:r>
      <w:r>
        <w:rPr>
          <w:rFonts w:hint="eastAsia" w:ascii="仿宋" w:hAnsi="仿宋" w:eastAsia="仿宋" w:cs="仿宋"/>
          <w:bCs/>
          <w:color w:val="000000" w:themeColor="text1"/>
          <w:sz w:val="28"/>
          <w:szCs w:val="28"/>
          <w:lang w:val="en-US" w:eastAsia="zh-CN"/>
          <w14:textFill>
            <w14:solidFill>
              <w14:schemeClr w14:val="tx1"/>
            </w14:solidFill>
          </w14:textFill>
        </w:rPr>
        <w:t>法律、行政法规、</w:t>
      </w:r>
      <w:r>
        <w:rPr>
          <w:rFonts w:hint="eastAsia" w:ascii="仿宋" w:hAnsi="仿宋" w:eastAsia="仿宋" w:cs="仿宋"/>
          <w:color w:val="000000" w:themeColor="text1"/>
          <w:sz w:val="28"/>
          <w:szCs w:val="28"/>
          <w:lang w:val="en-US" w:eastAsia="zh-CN"/>
          <w14:textFill>
            <w14:solidFill>
              <w14:schemeClr w14:val="tx1"/>
            </w14:solidFill>
          </w14:textFill>
        </w:rPr>
        <w:t>相关</w:t>
      </w:r>
      <w:r>
        <w:rPr>
          <w:rFonts w:hint="eastAsia" w:ascii="仿宋" w:hAnsi="仿宋" w:eastAsia="仿宋" w:cs="仿宋"/>
          <w:color w:val="000000" w:themeColor="text1"/>
          <w:sz w:val="28"/>
          <w:szCs w:val="28"/>
          <w14:textFill>
            <w14:solidFill>
              <w14:schemeClr w14:val="tx1"/>
            </w14:solidFill>
          </w14:textFill>
        </w:rPr>
        <w:t>规范及行业标准</w:t>
      </w:r>
      <w:r>
        <w:rPr>
          <w:rFonts w:hint="eastAsia" w:ascii="仿宋" w:hAnsi="仿宋" w:eastAsia="仿宋" w:cs="仿宋"/>
          <w:color w:val="000000" w:themeColor="text1"/>
          <w:sz w:val="28"/>
          <w:szCs w:val="28"/>
          <w:lang w:val="en-US" w:eastAsia="zh-CN"/>
          <w14:textFill>
            <w14:solidFill>
              <w14:schemeClr w14:val="tx1"/>
            </w14:solidFill>
          </w14:textFill>
        </w:rPr>
        <w:t>规定和</w:t>
      </w:r>
      <w:r>
        <w:rPr>
          <w:rFonts w:hint="eastAsia" w:ascii="仿宋" w:hAnsi="仿宋" w:eastAsia="仿宋" w:cs="仿宋"/>
          <w:bCs/>
          <w:color w:val="000000" w:themeColor="text1"/>
          <w:sz w:val="28"/>
          <w:szCs w:val="28"/>
          <w:lang w:val="en-US" w:eastAsia="zh-CN"/>
          <w14:textFill>
            <w14:solidFill>
              <w14:schemeClr w14:val="tx1"/>
            </w14:solidFill>
          </w14:textFill>
        </w:rPr>
        <w:t>要求进行拆除</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76" w:firstLineChars="205"/>
        <w:rPr>
          <w:rFonts w:hint="eastAsia" w:ascii="仿宋" w:hAnsi="仿宋" w:eastAsia="仿宋" w:cs="仿宋"/>
          <w:b/>
          <w:bCs/>
          <w:color w:val="000000" w:themeColor="text1"/>
          <w:sz w:val="28"/>
          <w:szCs w:val="28"/>
          <w14:textFill>
            <w14:solidFill>
              <w14:schemeClr w14:val="tx1"/>
            </w14:solidFill>
          </w14:textFill>
        </w:rPr>
      </w:pPr>
      <w:bookmarkStart w:id="1" w:name="_Toc23771"/>
      <w:r>
        <w:rPr>
          <w:rFonts w:hint="eastAsia" w:ascii="仿宋" w:hAnsi="仿宋" w:eastAsia="仿宋" w:cs="仿宋"/>
          <w:b/>
          <w:bCs/>
          <w:color w:val="000000" w:themeColor="text1"/>
          <w:sz w:val="28"/>
          <w:szCs w:val="28"/>
          <w:lang w:val="en-US" w:eastAsia="zh-CN"/>
          <w14:textFill>
            <w14:solidFill>
              <w14:schemeClr w14:val="tx1"/>
            </w14:solidFill>
          </w14:textFill>
        </w:rPr>
        <w:t>第四条 双方其他权利</w:t>
      </w:r>
      <w:r>
        <w:rPr>
          <w:rFonts w:hint="eastAsia" w:ascii="仿宋" w:hAnsi="仿宋" w:eastAsia="仿宋" w:cs="仿宋"/>
          <w:b/>
          <w:bCs/>
          <w:color w:val="000000" w:themeColor="text1"/>
          <w:sz w:val="28"/>
          <w:szCs w:val="28"/>
          <w14:textFill>
            <w14:solidFill>
              <w14:schemeClr w14:val="tx1"/>
            </w14:solidFill>
          </w14:textFill>
        </w:rPr>
        <w:t>义务</w:t>
      </w:r>
      <w:bookmarkEnd w:id="1"/>
    </w:p>
    <w:p>
      <w:pPr>
        <w:keepNext w:val="0"/>
        <w:keepLines w:val="0"/>
        <w:pageBreakBefore w:val="0"/>
        <w:widowControl w:val="0"/>
        <w:kinsoku/>
        <w:wordWrap/>
        <w:overflowPunct/>
        <w:topLinePunct w:val="0"/>
        <w:autoSpaceDE/>
        <w:autoSpaceDN/>
        <w:bidi w:val="0"/>
        <w:spacing w:line="480" w:lineRule="exact"/>
        <w:ind w:firstLine="576" w:firstLineChars="205"/>
        <w:rPr>
          <w:rFonts w:hint="default"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4.1甲方其他权利义务</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4.1.1向乙方明确施工范</w:t>
      </w:r>
      <w:r>
        <w:rPr>
          <w:rFonts w:hint="eastAsia" w:ascii="仿宋" w:hAnsi="仿宋" w:eastAsia="仿宋" w:cs="仿宋"/>
          <w:bCs/>
          <w:color w:val="000000" w:themeColor="text1"/>
          <w:kern w:val="2"/>
          <w:sz w:val="28"/>
          <w:szCs w:val="28"/>
          <w:lang w:val="en-US" w:eastAsia="zh-CN" w:bidi="ar-SA"/>
          <w14:textFill>
            <w14:solidFill>
              <w14:schemeClr w14:val="tx1"/>
            </w14:solidFill>
          </w14:textFill>
        </w:rPr>
        <w:t>围，并提供现有的图纸，</w:t>
      </w:r>
      <w:r>
        <w:rPr>
          <w:rFonts w:hint="eastAsia" w:ascii="仿宋" w:hAnsi="仿宋" w:eastAsia="仿宋" w:cs="仿宋"/>
          <w:bCs/>
          <w:color w:val="0000FF"/>
          <w:kern w:val="2"/>
          <w:sz w:val="28"/>
          <w:szCs w:val="28"/>
          <w:lang w:val="en-US" w:eastAsia="zh-CN" w:bidi="ar-SA"/>
        </w:rPr>
        <w:t>对拆除房屋进行断水断电断网络</w:t>
      </w:r>
      <w:r>
        <w:rPr>
          <w:rFonts w:hint="eastAsia" w:ascii="仿宋" w:hAnsi="仿宋" w:eastAsia="仿宋" w:cs="仿宋"/>
          <w:bCs/>
          <w:color w:val="000000" w:themeColor="text1"/>
          <w:kern w:val="2"/>
          <w:sz w:val="28"/>
          <w:szCs w:val="28"/>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Cs/>
          <w:color w:val="000000" w:themeColor="text1"/>
          <w:kern w:val="2"/>
          <w:sz w:val="28"/>
          <w:szCs w:val="28"/>
          <w:lang w:val="en-US" w:eastAsia="zh-CN" w:bidi="ar-SA"/>
          <w14:textFill>
            <w14:solidFill>
              <w14:schemeClr w14:val="tx1"/>
            </w14:solidFill>
          </w14:textFill>
        </w:rPr>
        <w:t>4.1.2按照合同约定向乙方支付合同价款。</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Cs/>
          <w:color w:val="000000" w:themeColor="text1"/>
          <w:kern w:val="2"/>
          <w:sz w:val="28"/>
          <w:szCs w:val="28"/>
          <w:lang w:val="en-US" w:eastAsia="zh-CN" w:bidi="ar-SA"/>
          <w14:textFill>
            <w14:solidFill>
              <w14:schemeClr w14:val="tx1"/>
            </w14:solidFill>
          </w14:textFill>
        </w:rPr>
        <w:t>4.1.3负责工程质量跟踪检查及质量监督，对乙方不符合我国法律法规、安全规程的行为提出建议和意见，并有权要求乙方予以纠正。</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Cs/>
          <w:color w:val="000000" w:themeColor="text1"/>
          <w:kern w:val="2"/>
          <w:sz w:val="28"/>
          <w:szCs w:val="28"/>
          <w:lang w:val="en-US" w:eastAsia="zh-CN" w:bidi="ar-SA"/>
          <w14:textFill>
            <w14:solidFill>
              <w14:schemeClr w14:val="tx1"/>
            </w14:solidFill>
          </w14:textFill>
        </w:rPr>
        <w:t>4.1.4不提供临时建筑设施及场地，提供临时水电接驳点至红线内。</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Cs/>
          <w:color w:val="000000" w:themeColor="text1"/>
          <w:kern w:val="2"/>
          <w:sz w:val="28"/>
          <w:szCs w:val="28"/>
          <w:lang w:val="en-US" w:eastAsia="zh-CN" w:bidi="ar-SA"/>
          <w14:textFill>
            <w14:solidFill>
              <w14:schemeClr w14:val="tx1"/>
            </w14:solidFill>
          </w14:textFill>
        </w:rPr>
        <w:t>4.1.5有权收回</w:t>
      </w:r>
      <w:r>
        <w:rPr>
          <w:rFonts w:hint="eastAsia" w:ascii="仿宋" w:hAnsi="仿宋" w:eastAsia="仿宋" w:cs="仿宋"/>
          <w:bCs/>
          <w:color w:val="FF0000"/>
          <w:kern w:val="2"/>
          <w:sz w:val="28"/>
          <w:szCs w:val="28"/>
          <w:lang w:val="en-US" w:eastAsia="zh-CN" w:bidi="ar-SA"/>
        </w:rPr>
        <w:t>需要的</w:t>
      </w:r>
      <w:r>
        <w:rPr>
          <w:rFonts w:hint="eastAsia" w:ascii="仿宋" w:hAnsi="仿宋" w:eastAsia="仿宋" w:cs="仿宋"/>
          <w:bCs/>
          <w:color w:val="000000" w:themeColor="text1"/>
          <w:kern w:val="2"/>
          <w:sz w:val="28"/>
          <w:szCs w:val="28"/>
          <w:lang w:val="en-US" w:eastAsia="zh-CN" w:bidi="ar-SA"/>
          <w14:textFill>
            <w14:solidFill>
              <w14:schemeClr w14:val="tx1"/>
            </w14:solidFill>
          </w14:textFill>
        </w:rPr>
        <w:t>拆除材料。</w:t>
      </w:r>
    </w:p>
    <w:p>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rPr>
          <w:rFonts w:hint="default"/>
          <w:b/>
          <w:bCs w:val="0"/>
          <w:u w:val="single"/>
          <w:lang w:val="en-US" w:eastAsia="zh-CN"/>
          <w14:textFill>
            <w14:gradFill>
              <w14:gsLst>
                <w14:gs w14:pos="0">
                  <w14:srgbClr w14:val="7B32B2"/>
                </w14:gs>
                <w14:gs w14:pos="100000">
                  <w14:srgbClr w14:val="401A5D"/>
                </w14:gs>
              </w14:gsLst>
              <w14:lin w14:scaled="0"/>
            </w14:gradFill>
          </w14:textFill>
        </w:rPr>
      </w:pPr>
      <w:r>
        <w:rPr>
          <w:rFonts w:hint="eastAsia" w:ascii="仿宋" w:hAnsi="仿宋" w:eastAsia="仿宋" w:cs="仿宋"/>
          <w:b/>
          <w:bCs w:val="0"/>
          <w:color w:val="000000" w:themeColor="text1"/>
          <w:kern w:val="2"/>
          <w:sz w:val="28"/>
          <w:szCs w:val="28"/>
          <w:u w:val="single"/>
          <w:lang w:val="en-US" w:eastAsia="zh-CN" w:bidi="ar-SA"/>
          <w14:textFill>
            <w14:gradFill>
              <w14:gsLst>
                <w14:gs w14:pos="0">
                  <w14:srgbClr w14:val="7B32B2"/>
                </w14:gs>
                <w14:gs w14:pos="100000">
                  <w14:srgbClr w14:val="401A5D"/>
                </w14:gs>
              </w14:gsLst>
              <w14:lin w14:scaled="0"/>
            </w14:gradFill>
          </w14:textFill>
        </w:rPr>
        <w:t>4.1.6 甲方有权根据内部工作计划和安排任意剔除本合同工程的部分具体项目内容。</w:t>
      </w:r>
    </w:p>
    <w:p>
      <w:pPr>
        <w:keepNext w:val="0"/>
        <w:keepLines w:val="0"/>
        <w:pageBreakBefore w:val="0"/>
        <w:widowControl w:val="0"/>
        <w:kinsoku/>
        <w:wordWrap/>
        <w:overflowPunct/>
        <w:topLinePunct w:val="0"/>
        <w:autoSpaceDE/>
        <w:autoSpaceDN/>
        <w:bidi w:val="0"/>
        <w:adjustRightInd w:val="0"/>
        <w:snapToGrid w:val="0"/>
        <w:spacing w:line="480" w:lineRule="exact"/>
        <w:ind w:firstLine="562" w:firstLineChars="200"/>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4.2乙方其他权利义务</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bCs/>
          <w:color w:val="000000" w:themeColor="text1"/>
          <w:kern w:val="2"/>
          <w:sz w:val="28"/>
          <w:szCs w:val="28"/>
          <w:lang w:val="en-US" w:eastAsia="zh-CN" w:bidi="ar-SA"/>
          <w14:textFill>
            <w14:solidFill>
              <w14:schemeClr w14:val="tx1"/>
            </w14:solidFill>
          </w14:textFill>
        </w:rPr>
        <w:t>4.2.1按相关规范要求编制《</w:t>
      </w:r>
      <w:r>
        <w:rPr>
          <w:rFonts w:hint="default" w:ascii="仿宋" w:hAnsi="仿宋" w:eastAsia="仿宋" w:cs="仿宋"/>
          <w:bCs/>
          <w:color w:val="000000" w:themeColor="text1"/>
          <w:kern w:val="2"/>
          <w:sz w:val="28"/>
          <w:szCs w:val="28"/>
          <w:lang w:val="en-US" w:eastAsia="zh-CN" w:bidi="ar-SA"/>
          <w14:textFill>
            <w14:solidFill>
              <w14:schemeClr w14:val="tx1"/>
            </w14:solidFill>
          </w14:textFill>
        </w:rPr>
        <w:t>拆除施工组织方案</w:t>
      </w:r>
      <w:r>
        <w:rPr>
          <w:rFonts w:hint="eastAsia" w:ascii="仿宋" w:hAnsi="仿宋" w:eastAsia="仿宋" w:cs="仿宋"/>
          <w:bCs/>
          <w:color w:val="000000" w:themeColor="text1"/>
          <w:kern w:val="2"/>
          <w:sz w:val="28"/>
          <w:szCs w:val="28"/>
          <w:lang w:val="en-US" w:eastAsia="zh-CN" w:bidi="ar-SA"/>
          <w14:textFill>
            <w14:solidFill>
              <w14:schemeClr w14:val="tx1"/>
            </w14:solidFill>
          </w14:textFill>
        </w:rPr>
        <w:t>》</w:t>
      </w:r>
      <w:r>
        <w:rPr>
          <w:rFonts w:hint="default" w:ascii="仿宋" w:hAnsi="仿宋" w:eastAsia="仿宋" w:cs="仿宋"/>
          <w:bCs/>
          <w:color w:val="000000" w:themeColor="text1"/>
          <w:kern w:val="2"/>
          <w:sz w:val="28"/>
          <w:szCs w:val="28"/>
          <w:lang w:val="en-US" w:eastAsia="zh-CN" w:bidi="ar-SA"/>
          <w14:textFill>
            <w14:solidFill>
              <w14:schemeClr w14:val="tx1"/>
            </w14:solidFill>
          </w14:textFill>
        </w:rPr>
        <w:t>（包括进</w:t>
      </w:r>
      <w:r>
        <w:rPr>
          <w:rFonts w:hint="default" w:ascii="仿宋" w:hAnsi="仿宋" w:eastAsia="仿宋" w:cs="仿宋"/>
          <w:bCs/>
          <w:color w:val="000000" w:themeColor="text1"/>
          <w:sz w:val="28"/>
          <w:szCs w:val="28"/>
          <w:lang w:val="en-US" w:eastAsia="zh-CN"/>
          <w14:textFill>
            <w14:solidFill>
              <w14:schemeClr w14:val="tx1"/>
            </w14:solidFill>
          </w14:textFill>
        </w:rPr>
        <w:t>度计划，拟拆除建筑物、构筑物和可能危及毗邻建筑的安全防护措施，安全生产和绿色</w:t>
      </w:r>
      <w:r>
        <w:rPr>
          <w:rFonts w:hint="default" w:ascii="仿宋" w:hAnsi="仿宋" w:eastAsia="仿宋" w:cs="仿宋"/>
          <w:color w:val="000000" w:themeColor="text1"/>
          <w:sz w:val="28"/>
          <w:szCs w:val="28"/>
          <w:lang w:val="en-US" w:eastAsia="zh-CN"/>
          <w14:textFill>
            <w14:solidFill>
              <w14:schemeClr w14:val="tx1"/>
            </w14:solidFill>
          </w14:textFill>
        </w:rPr>
        <w:t>施工等专项方案，堆放、清除废弃物的措施）</w:t>
      </w:r>
      <w:r>
        <w:rPr>
          <w:rFonts w:hint="eastAsia" w:ascii="仿宋" w:hAnsi="仿宋" w:eastAsia="仿宋" w:cs="仿宋"/>
          <w:color w:val="000000" w:themeColor="text1"/>
          <w:sz w:val="28"/>
          <w:szCs w:val="28"/>
          <w:lang w:val="en-US" w:eastAsia="zh-CN"/>
          <w14:textFill>
            <w14:solidFill>
              <w14:schemeClr w14:val="tx1"/>
            </w14:solidFill>
          </w14:textFill>
        </w:rPr>
        <w:t>，并且获得住建等相关部门的审批同意。</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4.2.2按甲方的要求</w:t>
      </w:r>
      <w:r>
        <w:rPr>
          <w:rFonts w:hint="eastAsia" w:ascii="仿宋" w:hAnsi="仿宋" w:eastAsia="仿宋" w:cs="仿宋"/>
          <w:color w:val="000000" w:themeColor="text1"/>
          <w:sz w:val="28"/>
          <w:szCs w:val="28"/>
          <w14:textFill>
            <w14:solidFill>
              <w14:schemeClr w14:val="tx1"/>
            </w14:solidFill>
          </w14:textFill>
        </w:rPr>
        <w:t>将拆除范围内建（构</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筑物全部拆除，并将建筑垃圾运至</w:t>
      </w:r>
      <w:r>
        <w:rPr>
          <w:rFonts w:hint="eastAsia" w:ascii="仿宋" w:hAnsi="仿宋" w:eastAsia="仿宋" w:cs="仿宋"/>
          <w:color w:val="000000" w:themeColor="text1"/>
          <w:sz w:val="28"/>
          <w:szCs w:val="28"/>
          <w:lang w:val="en-US" w:eastAsia="zh-CN"/>
          <w14:textFill>
            <w14:solidFill>
              <w14:schemeClr w14:val="tx1"/>
            </w14:solidFill>
          </w14:textFill>
        </w:rPr>
        <w:t>娄底城管规定的最近堆放</w:t>
      </w:r>
      <w:r>
        <w:rPr>
          <w:rFonts w:hint="eastAsia" w:ascii="仿宋" w:hAnsi="仿宋" w:eastAsia="仿宋" w:cs="仿宋"/>
          <w:color w:val="000000" w:themeColor="text1"/>
          <w:sz w:val="28"/>
          <w:szCs w:val="28"/>
          <w14:textFill>
            <w14:solidFill>
              <w14:schemeClr w14:val="tx1"/>
            </w14:solidFill>
          </w14:textFill>
        </w:rPr>
        <w:t>地点</w:t>
      </w:r>
      <w:r>
        <w:rPr>
          <w:rFonts w:hint="eastAsia" w:ascii="仿宋" w:hAnsi="仿宋" w:eastAsia="仿宋" w:cs="仿宋"/>
          <w:color w:val="000000" w:themeColor="text1"/>
          <w:sz w:val="28"/>
          <w:szCs w:val="28"/>
          <w:lang w:val="en-US" w:eastAsia="zh-CN"/>
          <w14:textFill>
            <w14:solidFill>
              <w14:schemeClr w14:val="tx1"/>
            </w14:solidFill>
          </w14:textFill>
        </w:rPr>
        <w:t>处置（运距按财评评审距离，不予调整调价）</w:t>
      </w:r>
      <w:r>
        <w:rPr>
          <w:rFonts w:hint="eastAsia" w:ascii="仿宋" w:hAnsi="仿宋" w:eastAsia="仿宋" w:cs="仿宋"/>
          <w:color w:val="000000" w:themeColor="text1"/>
          <w:sz w:val="28"/>
          <w:szCs w:val="28"/>
          <w14:textFill>
            <w14:solidFill>
              <w14:schemeClr w14:val="tx1"/>
            </w14:solidFill>
          </w14:textFill>
        </w:rPr>
        <w:t>，拆除的材料</w:t>
      </w:r>
      <w:r>
        <w:rPr>
          <w:rFonts w:hint="eastAsia" w:ascii="仿宋" w:hAnsi="仿宋" w:eastAsia="仿宋" w:cs="仿宋"/>
          <w:color w:val="000000" w:themeColor="text1"/>
          <w:sz w:val="28"/>
          <w:szCs w:val="28"/>
          <w:lang w:val="en-US" w:eastAsia="zh-CN"/>
          <w14:textFill>
            <w14:solidFill>
              <w14:schemeClr w14:val="tx1"/>
            </w14:solidFill>
          </w14:textFill>
        </w:rPr>
        <w:t>如</w:t>
      </w:r>
      <w:r>
        <w:rPr>
          <w:rFonts w:hint="eastAsia" w:ascii="仿宋" w:hAnsi="仿宋" w:eastAsia="仿宋" w:cs="仿宋"/>
          <w:color w:val="FF0000"/>
          <w:sz w:val="28"/>
          <w:szCs w:val="28"/>
          <w:lang w:val="en-US" w:eastAsia="zh-CN"/>
        </w:rPr>
        <w:t>财政国资科和</w:t>
      </w:r>
      <w:r>
        <w:rPr>
          <w:rFonts w:hint="eastAsia" w:ascii="仿宋" w:hAnsi="仿宋" w:eastAsia="仿宋" w:cs="仿宋"/>
          <w:color w:val="000000" w:themeColor="text1"/>
          <w:sz w:val="28"/>
          <w:szCs w:val="28"/>
          <w:lang w:val="en-US" w:eastAsia="zh-CN"/>
          <w14:textFill>
            <w14:solidFill>
              <w14:schemeClr w14:val="tx1"/>
            </w14:solidFill>
          </w14:textFill>
        </w:rPr>
        <w:t>甲方需要收回，应按甲方的要求运到指定地点。</w:t>
      </w:r>
      <w:r>
        <w:rPr>
          <w:rFonts w:hint="eastAsia" w:ascii="仿宋" w:hAnsi="仿宋" w:eastAsia="仿宋" w:cs="仿宋"/>
          <w:color w:val="000000" w:themeColor="text1"/>
          <w:sz w:val="28"/>
          <w:szCs w:val="28"/>
          <w14:textFill>
            <w14:solidFill>
              <w14:schemeClr w14:val="tx1"/>
            </w14:solidFill>
          </w14:textFill>
        </w:rPr>
        <w:t>拆除现场要做到工完料净场地清。做好垃圾运输过程中沿途的安全防护</w:t>
      </w:r>
      <w:r>
        <w:rPr>
          <w:rFonts w:hint="eastAsia" w:ascii="仿宋" w:hAnsi="仿宋" w:eastAsia="仿宋" w:cs="仿宋"/>
          <w:color w:val="000000" w:themeColor="text1"/>
          <w:sz w:val="28"/>
          <w:szCs w:val="28"/>
          <w:lang w:val="en-US" w:eastAsia="zh-CN"/>
          <w14:textFill>
            <w14:solidFill>
              <w14:schemeClr w14:val="tx1"/>
            </w14:solidFill>
          </w14:textFill>
        </w:rPr>
        <w:t>及环境保护等</w:t>
      </w:r>
      <w:r>
        <w:rPr>
          <w:rFonts w:hint="eastAsia" w:ascii="仿宋" w:hAnsi="仿宋" w:eastAsia="仿宋" w:cs="仿宋"/>
          <w:color w:val="000000" w:themeColor="text1"/>
          <w:sz w:val="28"/>
          <w:szCs w:val="28"/>
          <w14:textFill>
            <w14:solidFill>
              <w14:schemeClr w14:val="tx1"/>
            </w14:solidFill>
          </w14:textFill>
        </w:rPr>
        <w:t>工作</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4.2.3</w:t>
      </w:r>
      <w:r>
        <w:rPr>
          <w:rFonts w:hint="eastAsia" w:ascii="仿宋" w:hAnsi="仿宋" w:eastAsia="仿宋" w:cs="仿宋"/>
          <w:color w:val="000000" w:themeColor="text1"/>
          <w:sz w:val="28"/>
          <w:szCs w:val="28"/>
          <w14:textFill>
            <w14:solidFill>
              <w14:schemeClr w14:val="tx1"/>
            </w14:solidFill>
          </w14:textFill>
        </w:rPr>
        <w:t>严格</w:t>
      </w:r>
      <w:r>
        <w:rPr>
          <w:rFonts w:hint="eastAsia" w:ascii="仿宋" w:hAnsi="仿宋" w:eastAsia="仿宋" w:cs="仿宋"/>
          <w:color w:val="000000" w:themeColor="text1"/>
          <w:sz w:val="28"/>
          <w:szCs w:val="28"/>
          <w:lang w:val="en-US" w:eastAsia="zh-CN"/>
          <w14:textFill>
            <w14:solidFill>
              <w14:schemeClr w14:val="tx1"/>
            </w14:solidFill>
          </w14:textFill>
        </w:rPr>
        <w:t>按</w:t>
      </w:r>
      <w:r>
        <w:rPr>
          <w:rFonts w:hint="eastAsia" w:ascii="仿宋" w:hAnsi="仿宋" w:eastAsia="仿宋" w:cs="仿宋"/>
          <w:color w:val="000000" w:themeColor="text1"/>
          <w:sz w:val="28"/>
          <w:szCs w:val="28"/>
          <w14:textFill>
            <w14:solidFill>
              <w14:schemeClr w14:val="tx1"/>
            </w14:solidFill>
          </w14:textFill>
        </w:rPr>
        <w:t>相关质量技术规范</w:t>
      </w:r>
      <w:r>
        <w:rPr>
          <w:rFonts w:hint="eastAsia" w:ascii="仿宋" w:hAnsi="仿宋" w:eastAsia="仿宋" w:cs="仿宋"/>
          <w:color w:val="000000" w:themeColor="text1"/>
          <w:sz w:val="28"/>
          <w:szCs w:val="28"/>
          <w:lang w:val="en-US" w:eastAsia="zh-CN"/>
          <w14:textFill>
            <w14:solidFill>
              <w14:schemeClr w14:val="tx1"/>
            </w14:solidFill>
          </w14:textFill>
        </w:rPr>
        <w:t>要求</w:t>
      </w:r>
      <w:r>
        <w:rPr>
          <w:rFonts w:hint="eastAsia" w:ascii="仿宋" w:hAnsi="仿宋" w:eastAsia="仿宋" w:cs="仿宋"/>
          <w:color w:val="000000" w:themeColor="text1"/>
          <w:sz w:val="28"/>
          <w:szCs w:val="28"/>
          <w14:textFill>
            <w14:solidFill>
              <w14:schemeClr w14:val="tx1"/>
            </w14:solidFill>
          </w14:textFill>
        </w:rPr>
        <w:t>执行</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FF"/>
          <w:sz w:val="28"/>
          <w:szCs w:val="28"/>
          <w:lang w:val="en-US" w:eastAsia="zh-CN"/>
        </w:rPr>
        <w:t>确保</w:t>
      </w:r>
      <w:r>
        <w:rPr>
          <w:rFonts w:hint="eastAsia" w:ascii="仿宋" w:hAnsi="仿宋" w:eastAsia="仿宋" w:cs="仿宋"/>
          <w:color w:val="000000" w:themeColor="text1"/>
          <w:sz w:val="28"/>
          <w:szCs w:val="28"/>
          <w14:textFill>
            <w14:solidFill>
              <w14:schemeClr w14:val="tx1"/>
            </w14:solidFill>
          </w14:textFill>
        </w:rPr>
        <w:t>拆除范围外</w:t>
      </w:r>
      <w:r>
        <w:rPr>
          <w:rFonts w:hint="default" w:ascii="仿宋" w:hAnsi="仿宋" w:eastAsia="仿宋" w:cs="仿宋"/>
          <w:bCs/>
          <w:color w:val="000000" w:themeColor="text1"/>
          <w:sz w:val="28"/>
          <w:szCs w:val="28"/>
          <w:lang w:val="en-US" w:eastAsia="zh-CN"/>
          <w14:textFill>
            <w14:solidFill>
              <w14:schemeClr w14:val="tx1"/>
            </w14:solidFill>
          </w14:textFill>
        </w:rPr>
        <w:t>毗邻建筑</w:t>
      </w:r>
      <w:r>
        <w:rPr>
          <w:rFonts w:hint="eastAsia" w:ascii="仿宋" w:hAnsi="仿宋" w:eastAsia="仿宋" w:cs="仿宋"/>
          <w:bCs/>
          <w:color w:val="000000" w:themeColor="text1"/>
          <w:sz w:val="28"/>
          <w:szCs w:val="28"/>
          <w:lang w:val="en-US" w:eastAsia="zh-CN"/>
          <w14:textFill>
            <w14:solidFill>
              <w14:schemeClr w14:val="tx1"/>
            </w14:solidFill>
          </w14:textFill>
        </w:rPr>
        <w:t>及</w:t>
      </w:r>
      <w:r>
        <w:rPr>
          <w:rFonts w:hint="eastAsia" w:ascii="仿宋" w:hAnsi="仿宋" w:eastAsia="仿宋" w:cs="仿宋"/>
          <w:color w:val="000000" w:themeColor="text1"/>
          <w:sz w:val="28"/>
          <w:szCs w:val="28"/>
          <w14:textFill>
            <w14:solidFill>
              <w14:schemeClr w14:val="tx1"/>
            </w14:solidFill>
          </w14:textFill>
        </w:rPr>
        <w:t>其他生产设施等的安全</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宋体" w:hAnsi="宋体" w:eastAsia="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4.2.4</w:t>
      </w:r>
      <w:r>
        <w:rPr>
          <w:rFonts w:hint="eastAsia" w:ascii="仿宋" w:hAnsi="仿宋" w:eastAsia="仿宋" w:cs="仿宋"/>
          <w:color w:val="000000" w:themeColor="text1"/>
          <w:sz w:val="28"/>
          <w:szCs w:val="28"/>
          <w14:textFill>
            <w14:solidFill>
              <w14:schemeClr w14:val="tx1"/>
            </w14:solidFill>
          </w14:textFill>
        </w:rPr>
        <w:t>应遵守工程建设安全生产有关管理规定，制定安全生产施工措施</w:t>
      </w:r>
      <w:r>
        <w:rPr>
          <w:rFonts w:hint="eastAsia" w:ascii="仿宋" w:hAnsi="仿宋" w:eastAsia="仿宋" w:cs="仿宋"/>
          <w:color w:val="000000" w:themeColor="text1"/>
          <w:sz w:val="28"/>
          <w:szCs w:val="28"/>
          <w:lang w:val="en-US" w:eastAsia="zh-CN"/>
          <w14:textFill>
            <w14:solidFill>
              <w14:schemeClr w14:val="tx1"/>
            </w14:solidFill>
          </w14:textFill>
        </w:rPr>
        <w:t>及相应的</w:t>
      </w:r>
      <w:r>
        <w:rPr>
          <w:rFonts w:hint="eastAsia" w:ascii="仿宋" w:hAnsi="仿宋" w:eastAsia="仿宋" w:cs="仿宋"/>
          <w:color w:val="000000" w:themeColor="text1"/>
          <w:sz w:val="28"/>
          <w:szCs w:val="28"/>
          <w14:textFill>
            <w14:solidFill>
              <w14:schemeClr w14:val="tx1"/>
            </w14:solidFill>
          </w14:textFill>
        </w:rPr>
        <w:t>应急救援预案</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严格按</w:t>
      </w:r>
      <w:r>
        <w:rPr>
          <w:rFonts w:hint="default" w:ascii="仿宋" w:hAnsi="仿宋" w:eastAsia="仿宋" w:cs="仿宋"/>
          <w:bCs/>
          <w:color w:val="000000" w:themeColor="text1"/>
          <w:sz w:val="28"/>
          <w:szCs w:val="28"/>
          <w:lang w:val="en-US" w:eastAsia="zh-CN"/>
          <w14:textFill>
            <w14:solidFill>
              <w14:schemeClr w14:val="tx1"/>
            </w14:solidFill>
          </w14:textFill>
        </w:rPr>
        <w:t>拆除施工组织方案</w:t>
      </w:r>
      <w:r>
        <w:rPr>
          <w:rFonts w:hint="eastAsia" w:ascii="仿宋" w:hAnsi="仿宋" w:eastAsia="仿宋" w:cs="仿宋"/>
          <w:bCs/>
          <w:color w:val="000000" w:themeColor="text1"/>
          <w:sz w:val="28"/>
          <w:szCs w:val="28"/>
          <w:lang w:val="en-US" w:eastAsia="zh-CN"/>
          <w14:textFill>
            <w14:solidFill>
              <w14:schemeClr w14:val="tx1"/>
            </w14:solidFill>
          </w14:textFill>
        </w:rPr>
        <w:t>及相关</w:t>
      </w:r>
      <w:r>
        <w:rPr>
          <w:rFonts w:hint="eastAsia" w:ascii="仿宋" w:hAnsi="仿宋" w:eastAsia="仿宋" w:cs="仿宋"/>
          <w:color w:val="000000" w:themeColor="text1"/>
          <w:sz w:val="28"/>
          <w:szCs w:val="28"/>
          <w14:textFill>
            <w14:solidFill>
              <w14:schemeClr w14:val="tx1"/>
            </w14:solidFill>
          </w14:textFill>
        </w:rPr>
        <w:t>安全标准组织施工</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并随时接受行业安全检查人员依法实施的监督检查，采取必要的安全防护措施，消除事故隐患。</w:t>
      </w:r>
      <w:r>
        <w:rPr>
          <w:rFonts w:hint="eastAsia" w:ascii="仿宋" w:hAnsi="仿宋" w:eastAsia="仿宋" w:cs="仿宋"/>
          <w:color w:val="000000" w:themeColor="text1"/>
          <w:sz w:val="28"/>
          <w:szCs w:val="28"/>
          <w14:textFill>
            <w14:solidFill>
              <w14:schemeClr w14:val="tx1"/>
            </w14:solidFill>
          </w14:textFill>
        </w:rPr>
        <w:cr/>
      </w:r>
      <w:r>
        <w:rPr>
          <w:rFonts w:hint="eastAsia" w:ascii="仿宋" w:hAnsi="仿宋" w:eastAsia="仿宋" w:cs="仿宋"/>
          <w:color w:val="000000" w:themeColor="text1"/>
          <w:sz w:val="28"/>
          <w:szCs w:val="28"/>
          <w:lang w:val="en-US" w:eastAsia="zh-CN"/>
          <w14:textFill>
            <w14:solidFill>
              <w14:schemeClr w14:val="tx1"/>
            </w14:solidFill>
          </w14:textFill>
        </w:rPr>
        <w:t xml:space="preserve">    4.2.5</w:t>
      </w:r>
      <w:r>
        <w:rPr>
          <w:rFonts w:hint="eastAsia" w:ascii="仿宋" w:hAnsi="仿宋" w:eastAsia="仿宋" w:cs="仿宋"/>
          <w:color w:val="000000" w:themeColor="text1"/>
          <w:sz w:val="28"/>
          <w:szCs w:val="28"/>
          <w14:textFill>
            <w14:solidFill>
              <w14:schemeClr w14:val="tx1"/>
            </w14:solidFill>
          </w14:textFill>
        </w:rPr>
        <w:t>必须文明施工，在施工现场采取相关安全防范措施，设立安全警示标志</w:t>
      </w:r>
      <w:r>
        <w:rPr>
          <w:rFonts w:hint="eastAsia" w:ascii="仿宋" w:hAnsi="仿宋" w:eastAsia="仿宋" w:cs="仿宋"/>
          <w:color w:val="000000" w:themeColor="text1"/>
          <w:sz w:val="28"/>
          <w:szCs w:val="28"/>
          <w:lang w:val="en-US" w:eastAsia="zh-CN"/>
          <w14:textFill>
            <w14:solidFill>
              <w14:schemeClr w14:val="tx1"/>
            </w14:solidFill>
          </w14:textFill>
        </w:rPr>
        <w:t>和</w:t>
      </w:r>
      <w:r>
        <w:rPr>
          <w:rFonts w:hint="eastAsia" w:ascii="仿宋" w:hAnsi="仿宋" w:eastAsia="仿宋" w:cs="仿宋"/>
          <w:color w:val="000000" w:themeColor="text1"/>
          <w:sz w:val="28"/>
          <w:szCs w:val="28"/>
          <w14:textFill>
            <w14:solidFill>
              <w14:schemeClr w14:val="tx1"/>
            </w14:solidFill>
          </w14:textFill>
        </w:rPr>
        <w:t>足够的专职安全员，负责施工现场安全生产的监督检查工作，确保安全</w:t>
      </w:r>
      <w:r>
        <w:rPr>
          <w:rFonts w:hint="eastAsia" w:ascii="仿宋" w:hAnsi="仿宋" w:eastAsia="仿宋" w:cs="仿宋"/>
          <w:color w:val="000000" w:themeColor="text1"/>
          <w:sz w:val="28"/>
          <w:szCs w:val="28"/>
          <w:lang w:eastAsia="zh-CN"/>
          <w14:textFill>
            <w14:solidFill>
              <w14:schemeClr w14:val="tx1"/>
            </w14:solidFill>
          </w14:textFill>
        </w:rPr>
        <w:t>。</w:t>
      </w:r>
    </w:p>
    <w:p>
      <w:pPr>
        <w:pStyle w:val="6"/>
        <w:keepNext w:val="0"/>
        <w:keepLines w:val="0"/>
        <w:pageBreakBefore w:val="0"/>
        <w:widowControl w:val="0"/>
        <w:kinsoku/>
        <w:wordWrap/>
        <w:overflowPunct/>
        <w:topLinePunct w:val="0"/>
        <w:autoSpaceDE/>
        <w:autoSpaceDN/>
        <w:bidi w:val="0"/>
        <w:spacing w:before="0" w:after="0" w:line="480" w:lineRule="exact"/>
        <w:ind w:firstLine="560" w:firstLineChars="200"/>
        <w:jc w:val="left"/>
        <w:rPr>
          <w:rFonts w:hint="eastAsia" w:ascii="仿宋" w:hAnsi="仿宋" w:eastAsia="仿宋" w:cs="仿宋"/>
          <w:b w:val="0"/>
          <w:bCs w:val="0"/>
          <w:color w:val="000000" w:themeColor="text1"/>
          <w:kern w:val="0"/>
          <w:sz w:val="28"/>
          <w:szCs w:val="28"/>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4.2.6</w:t>
      </w:r>
      <w:r>
        <w:rPr>
          <w:rFonts w:hint="eastAsia" w:ascii="仿宋" w:hAnsi="仿宋" w:eastAsia="仿宋" w:cs="仿宋"/>
          <w:b w:val="0"/>
          <w:bCs w:val="0"/>
          <w:color w:val="000000" w:themeColor="text1"/>
          <w:sz w:val="28"/>
          <w:szCs w:val="28"/>
          <w14:textFill>
            <w14:solidFill>
              <w14:schemeClr w14:val="tx1"/>
            </w14:solidFill>
          </w14:textFill>
        </w:rPr>
        <w:t>在</w:t>
      </w:r>
      <w:r>
        <w:rPr>
          <w:rFonts w:hint="eastAsia" w:ascii="仿宋" w:hAnsi="仿宋" w:eastAsia="仿宋" w:cs="仿宋"/>
          <w:b w:val="0"/>
          <w:bCs w:val="0"/>
          <w:color w:val="000000" w:themeColor="text1"/>
          <w:sz w:val="28"/>
          <w:szCs w:val="28"/>
          <w:lang w:val="en-US" w:eastAsia="zh-CN"/>
          <w14:textFill>
            <w14:solidFill>
              <w14:schemeClr w14:val="tx1"/>
            </w14:solidFill>
          </w14:textFill>
        </w:rPr>
        <w:t>拆除</w:t>
      </w:r>
      <w:r>
        <w:rPr>
          <w:rFonts w:hint="eastAsia" w:ascii="仿宋" w:hAnsi="仿宋" w:eastAsia="仿宋" w:cs="仿宋"/>
          <w:b w:val="0"/>
          <w:bCs w:val="0"/>
          <w:color w:val="000000" w:themeColor="text1"/>
          <w:sz w:val="28"/>
          <w:szCs w:val="28"/>
          <w14:textFill>
            <w14:solidFill>
              <w14:schemeClr w14:val="tx1"/>
            </w14:solidFill>
          </w14:textFill>
        </w:rPr>
        <w:t>过程中，如涉及</w:t>
      </w:r>
      <w:r>
        <w:rPr>
          <w:rFonts w:hint="eastAsia" w:ascii="仿宋" w:hAnsi="仿宋" w:eastAsia="仿宋" w:cs="仿宋"/>
          <w:b w:val="0"/>
          <w:bCs w:val="0"/>
          <w:color w:val="000000" w:themeColor="text1"/>
          <w:sz w:val="28"/>
          <w:szCs w:val="28"/>
          <w:lang w:eastAsia="zh-CN"/>
          <w14:textFill>
            <w14:solidFill>
              <w14:schemeClr w14:val="tx1"/>
            </w14:solidFill>
          </w14:textFill>
        </w:rPr>
        <w:t>其他</w:t>
      </w:r>
      <w:r>
        <w:rPr>
          <w:rFonts w:hint="eastAsia" w:ascii="仿宋" w:hAnsi="仿宋" w:eastAsia="仿宋" w:cs="仿宋"/>
          <w:b w:val="0"/>
          <w:bCs w:val="0"/>
          <w:color w:val="000000" w:themeColor="text1"/>
          <w:sz w:val="28"/>
          <w:szCs w:val="28"/>
          <w14:textFill>
            <w14:solidFill>
              <w14:schemeClr w14:val="tx1"/>
            </w14:solidFill>
          </w14:textFill>
        </w:rPr>
        <w:t>方面</w:t>
      </w:r>
      <w:r>
        <w:rPr>
          <w:rFonts w:hint="eastAsia" w:ascii="仿宋" w:hAnsi="仿宋" w:eastAsia="仿宋" w:cs="仿宋"/>
          <w:b w:val="0"/>
          <w:bCs w:val="0"/>
          <w:color w:val="000000" w:themeColor="text1"/>
          <w:sz w:val="28"/>
          <w:szCs w:val="28"/>
          <w:lang w:eastAsia="zh-CN"/>
          <w14:textFill>
            <w14:solidFill>
              <w14:schemeClr w14:val="tx1"/>
            </w14:solidFill>
          </w14:textFill>
        </w:rPr>
        <w:t>影响本合同实施的情况</w:t>
      </w:r>
      <w:r>
        <w:rPr>
          <w:rFonts w:hint="eastAsia" w:ascii="仿宋" w:hAnsi="仿宋" w:eastAsia="仿宋" w:cs="仿宋"/>
          <w:b w:val="0"/>
          <w:bCs w:val="0"/>
          <w:color w:val="000000" w:themeColor="text1"/>
          <w:sz w:val="28"/>
          <w:szCs w:val="28"/>
          <w14:textFill>
            <w14:solidFill>
              <w14:schemeClr w14:val="tx1"/>
            </w14:solidFill>
          </w14:textFill>
        </w:rPr>
        <w:t>，乙方应提前通知甲方，</w:t>
      </w:r>
      <w:r>
        <w:rPr>
          <w:rFonts w:hint="eastAsia" w:ascii="仿宋" w:hAnsi="仿宋" w:eastAsia="仿宋" w:cs="仿宋"/>
          <w:b w:val="0"/>
          <w:bCs w:val="0"/>
          <w:color w:val="000000" w:themeColor="text1"/>
          <w:kern w:val="0"/>
          <w:sz w:val="28"/>
          <w:szCs w:val="28"/>
          <w:lang w:eastAsia="zh-CN"/>
          <w14:textFill>
            <w14:solidFill>
              <w14:schemeClr w14:val="tx1"/>
            </w14:solidFill>
          </w14:textFill>
        </w:rPr>
        <w:t>与</w:t>
      </w:r>
      <w:r>
        <w:rPr>
          <w:rFonts w:hint="eastAsia" w:ascii="仿宋" w:hAnsi="仿宋" w:eastAsia="仿宋" w:cs="仿宋"/>
          <w:b w:val="0"/>
          <w:bCs w:val="0"/>
          <w:color w:val="000000" w:themeColor="text1"/>
          <w:kern w:val="0"/>
          <w:sz w:val="28"/>
          <w:szCs w:val="28"/>
          <w14:textFill>
            <w14:solidFill>
              <w14:schemeClr w14:val="tx1"/>
            </w14:solidFill>
          </w14:textFill>
        </w:rPr>
        <w:t>甲方</w:t>
      </w:r>
      <w:r>
        <w:rPr>
          <w:rFonts w:hint="eastAsia" w:ascii="仿宋" w:hAnsi="仿宋" w:eastAsia="仿宋" w:cs="仿宋"/>
          <w:b w:val="0"/>
          <w:bCs w:val="0"/>
          <w:color w:val="000000" w:themeColor="text1"/>
          <w:kern w:val="0"/>
          <w:sz w:val="28"/>
          <w:szCs w:val="28"/>
          <w:lang w:eastAsia="zh-CN"/>
          <w14:textFill>
            <w14:solidFill>
              <w14:schemeClr w14:val="tx1"/>
            </w14:solidFill>
          </w14:textFill>
        </w:rPr>
        <w:t>协商</w:t>
      </w:r>
      <w:r>
        <w:rPr>
          <w:rFonts w:hint="eastAsia" w:ascii="仿宋" w:hAnsi="仿宋" w:eastAsia="仿宋" w:cs="仿宋"/>
          <w:b w:val="0"/>
          <w:bCs w:val="0"/>
          <w:color w:val="000000" w:themeColor="text1"/>
          <w:kern w:val="0"/>
          <w:sz w:val="28"/>
          <w:szCs w:val="28"/>
          <w14:textFill>
            <w14:solidFill>
              <w14:schemeClr w14:val="tx1"/>
            </w14:solidFill>
          </w14:textFill>
        </w:rPr>
        <w:t>确认后再</w:t>
      </w:r>
      <w:r>
        <w:rPr>
          <w:rFonts w:hint="eastAsia" w:ascii="仿宋" w:hAnsi="仿宋" w:eastAsia="仿宋" w:cs="仿宋"/>
          <w:b w:val="0"/>
          <w:bCs w:val="0"/>
          <w:color w:val="000000" w:themeColor="text1"/>
          <w:kern w:val="0"/>
          <w:sz w:val="28"/>
          <w:szCs w:val="28"/>
          <w:lang w:val="en-US" w:eastAsia="zh-CN"/>
          <w14:textFill>
            <w14:solidFill>
              <w14:schemeClr w14:val="tx1"/>
            </w14:solidFill>
          </w14:textFill>
        </w:rPr>
        <w:t>拆除</w:t>
      </w:r>
      <w:r>
        <w:rPr>
          <w:rFonts w:hint="eastAsia" w:ascii="仿宋" w:hAnsi="仿宋" w:eastAsia="仿宋" w:cs="仿宋"/>
          <w:b w:val="0"/>
          <w:bCs w:val="0"/>
          <w:color w:val="000000" w:themeColor="text1"/>
          <w:kern w:val="0"/>
          <w:sz w:val="28"/>
          <w:szCs w:val="28"/>
          <w14:textFill>
            <w14:solidFill>
              <w14:schemeClr w14:val="tx1"/>
            </w14:solidFill>
          </w14:textFill>
        </w:rPr>
        <w:t>。如未按本合同约定提前通知，</w:t>
      </w:r>
      <w:r>
        <w:rPr>
          <w:rFonts w:hint="eastAsia" w:ascii="仿宋" w:hAnsi="仿宋" w:eastAsia="仿宋" w:cs="仿宋"/>
          <w:b w:val="0"/>
          <w:bCs w:val="0"/>
          <w:color w:val="000000" w:themeColor="text1"/>
          <w:kern w:val="0"/>
          <w:sz w:val="28"/>
          <w:szCs w:val="28"/>
          <w:lang w:eastAsia="zh-CN"/>
          <w14:textFill>
            <w14:solidFill>
              <w14:schemeClr w14:val="tx1"/>
            </w14:solidFill>
          </w14:textFill>
        </w:rPr>
        <w:t>造成一切后果</w:t>
      </w:r>
      <w:r>
        <w:rPr>
          <w:rFonts w:hint="eastAsia" w:ascii="仿宋" w:hAnsi="仿宋" w:eastAsia="仿宋" w:cs="仿宋"/>
          <w:b w:val="0"/>
          <w:bCs w:val="0"/>
          <w:color w:val="000000" w:themeColor="text1"/>
          <w:kern w:val="0"/>
          <w:sz w:val="28"/>
          <w:szCs w:val="28"/>
          <w14:textFill>
            <w14:solidFill>
              <w14:schemeClr w14:val="tx1"/>
            </w14:solidFill>
          </w14:textFill>
        </w:rPr>
        <w:t>由</w:t>
      </w:r>
      <w:r>
        <w:rPr>
          <w:rFonts w:hint="eastAsia" w:ascii="仿宋" w:hAnsi="仿宋" w:eastAsia="仿宋" w:cs="仿宋"/>
          <w:b w:val="0"/>
          <w:bCs w:val="0"/>
          <w:color w:val="000000" w:themeColor="text1"/>
          <w:kern w:val="0"/>
          <w:sz w:val="28"/>
          <w:szCs w:val="28"/>
          <w:lang w:eastAsia="zh-CN"/>
          <w14:textFill>
            <w14:solidFill>
              <w14:schemeClr w14:val="tx1"/>
            </w14:solidFill>
          </w14:textFill>
        </w:rPr>
        <w:t>乙方负责，</w:t>
      </w:r>
      <w:r>
        <w:rPr>
          <w:rFonts w:hint="eastAsia" w:ascii="仿宋" w:hAnsi="仿宋" w:eastAsia="仿宋" w:cs="仿宋"/>
          <w:b w:val="0"/>
          <w:bCs w:val="0"/>
          <w:color w:val="000000" w:themeColor="text1"/>
          <w:kern w:val="0"/>
          <w:sz w:val="28"/>
          <w:szCs w:val="28"/>
          <w14:textFill>
            <w14:solidFill>
              <w14:schemeClr w14:val="tx1"/>
            </w14:solidFill>
          </w14:textFill>
        </w:rPr>
        <w:t>费用由乙方自行承担。</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color w:val="000000" w:themeColor="text1"/>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4.2.7</w:t>
      </w:r>
      <w:r>
        <w:rPr>
          <w:rFonts w:hint="eastAsia" w:ascii="仿宋" w:hAnsi="仿宋" w:eastAsia="仿宋" w:cs="仿宋"/>
          <w:color w:val="000000" w:themeColor="text1"/>
          <w:sz w:val="28"/>
          <w:szCs w:val="28"/>
          <w14:textFill>
            <w14:solidFill>
              <w14:schemeClr w14:val="tx1"/>
            </w14:solidFill>
          </w14:textFill>
        </w:rPr>
        <w:t>在</w:t>
      </w:r>
      <w:r>
        <w:rPr>
          <w:rFonts w:hint="eastAsia" w:ascii="仿宋" w:hAnsi="仿宋" w:eastAsia="仿宋" w:cs="仿宋"/>
          <w:color w:val="000000" w:themeColor="text1"/>
          <w:sz w:val="28"/>
          <w:szCs w:val="28"/>
          <w:lang w:val="en-US" w:eastAsia="zh-CN"/>
          <w14:textFill>
            <w14:solidFill>
              <w14:schemeClr w14:val="tx1"/>
            </w14:solidFill>
          </w14:textFill>
        </w:rPr>
        <w:t>拆除</w:t>
      </w:r>
      <w:r>
        <w:rPr>
          <w:rFonts w:hint="eastAsia" w:ascii="仿宋" w:hAnsi="仿宋" w:eastAsia="仿宋" w:cs="仿宋"/>
          <w:color w:val="000000" w:themeColor="text1"/>
          <w:sz w:val="28"/>
          <w:szCs w:val="28"/>
          <w14:textFill>
            <w14:solidFill>
              <w14:schemeClr w14:val="tx1"/>
            </w14:solidFill>
          </w14:textFill>
        </w:rPr>
        <w:t>过程中产生的工农矛盾概由乙方负责并承担相</w:t>
      </w:r>
      <w:r>
        <w:rPr>
          <w:rFonts w:hint="eastAsia" w:ascii="仿宋" w:hAnsi="仿宋" w:eastAsia="仿宋" w:cs="仿宋"/>
          <w:color w:val="000000" w:themeColor="text1"/>
          <w:sz w:val="28"/>
          <w:szCs w:val="28"/>
          <w:lang w:val="en-US" w:eastAsia="zh-CN"/>
          <w14:textFill>
            <w14:solidFill>
              <w14:schemeClr w14:val="tx1"/>
            </w14:solidFill>
          </w14:textFill>
        </w:rPr>
        <w:t>关</w:t>
      </w:r>
      <w:r>
        <w:rPr>
          <w:rFonts w:hint="eastAsia" w:ascii="仿宋" w:hAnsi="仿宋" w:eastAsia="仿宋" w:cs="仿宋"/>
          <w:color w:val="000000" w:themeColor="text1"/>
          <w:sz w:val="28"/>
          <w:szCs w:val="28"/>
          <w14:textFill>
            <w14:solidFill>
              <w14:schemeClr w14:val="tx1"/>
            </w14:solidFill>
          </w14:textFill>
        </w:rPr>
        <w:t>费用，甲方予以必要的协助。</w:t>
      </w:r>
    </w:p>
    <w:p>
      <w:pPr>
        <w:pStyle w:val="6"/>
        <w:keepNext w:val="0"/>
        <w:keepLines w:val="0"/>
        <w:pageBreakBefore w:val="0"/>
        <w:widowControl w:val="0"/>
        <w:kinsoku/>
        <w:wordWrap/>
        <w:overflowPunct/>
        <w:topLinePunct w:val="0"/>
        <w:autoSpaceDE/>
        <w:autoSpaceDN/>
        <w:bidi w:val="0"/>
        <w:spacing w:before="0" w:after="0" w:line="480" w:lineRule="exact"/>
        <w:ind w:firstLine="560" w:firstLineChars="200"/>
        <w:jc w:val="left"/>
        <w:rPr>
          <w:rFonts w:hint="eastAsia" w:ascii="仿宋" w:hAnsi="仿宋" w:eastAsia="仿宋" w:cs="仿宋"/>
          <w:b w:val="0"/>
          <w:bCs w:val="0"/>
          <w:color w:val="000000" w:themeColor="text1"/>
          <w:sz w:val="28"/>
          <w:szCs w:val="28"/>
          <w:lang w:val="en-US" w:eastAsia="zh-CN"/>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4.2.8协助甲方办理</w:t>
      </w:r>
      <w:r>
        <w:rPr>
          <w:rFonts w:hint="eastAsia" w:ascii="仿宋" w:hAnsi="仿宋" w:eastAsia="仿宋" w:cs="仿宋"/>
          <w:b w:val="0"/>
          <w:bCs w:val="0"/>
          <w:color w:val="000000" w:themeColor="text1"/>
          <w:sz w:val="28"/>
          <w:szCs w:val="28"/>
          <w14:textFill>
            <w14:solidFill>
              <w14:schemeClr w14:val="tx1"/>
            </w14:solidFill>
          </w14:textFill>
        </w:rPr>
        <w:t>拆除工程施工</w:t>
      </w:r>
      <w:r>
        <w:rPr>
          <w:rFonts w:hint="eastAsia" w:ascii="仿宋" w:hAnsi="仿宋" w:eastAsia="仿宋" w:cs="仿宋"/>
          <w:b w:val="0"/>
          <w:bCs w:val="0"/>
          <w:color w:val="000000" w:themeColor="text1"/>
          <w:sz w:val="28"/>
          <w:szCs w:val="28"/>
          <w:lang w:val="en-US" w:eastAsia="zh-CN"/>
          <w14:textFill>
            <w14:solidFill>
              <w14:schemeClr w14:val="tx1"/>
            </w14:solidFill>
          </w14:textFill>
        </w:rPr>
        <w:t>的</w:t>
      </w:r>
      <w:r>
        <w:rPr>
          <w:rFonts w:hint="eastAsia" w:ascii="仿宋" w:hAnsi="仿宋" w:eastAsia="仿宋" w:cs="仿宋"/>
          <w:b w:val="0"/>
          <w:bCs w:val="0"/>
          <w:color w:val="000000" w:themeColor="text1"/>
          <w:sz w:val="28"/>
          <w:szCs w:val="28"/>
          <w14:textFill>
            <w14:solidFill>
              <w14:schemeClr w14:val="tx1"/>
            </w14:solidFill>
          </w14:textFill>
        </w:rPr>
        <w:t>备案</w:t>
      </w:r>
      <w:r>
        <w:rPr>
          <w:rFonts w:hint="eastAsia" w:ascii="仿宋" w:hAnsi="仿宋" w:eastAsia="仿宋" w:cs="仿宋"/>
          <w:b w:val="0"/>
          <w:bCs w:val="0"/>
          <w:color w:val="000000" w:themeColor="text1"/>
          <w:sz w:val="28"/>
          <w:szCs w:val="28"/>
          <w:lang w:val="en-US" w:eastAsia="zh-CN"/>
          <w14:textFill>
            <w14:solidFill>
              <w14:schemeClr w14:val="tx1"/>
            </w14:solidFill>
          </w14:textFill>
        </w:rPr>
        <w:t>登记。</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4.2.9</w:t>
      </w:r>
      <w:r>
        <w:rPr>
          <w:rFonts w:hint="eastAsia" w:ascii="仿宋" w:hAnsi="仿宋" w:eastAsia="仿宋" w:cs="仿宋"/>
          <w:color w:val="000000" w:themeColor="text1"/>
          <w:sz w:val="28"/>
          <w:szCs w:val="28"/>
          <w14:textFill>
            <w14:solidFill>
              <w14:schemeClr w14:val="tx1"/>
            </w14:solidFill>
          </w14:textFill>
        </w:rPr>
        <w:t>乙方在履行本合同过程中发生的一切事故，给甲方、乙方（包括乙方指派履行本合同人员）或第三方的人身和财产造成的损失，均由乙方负责处理并承担所有费用。</w:t>
      </w:r>
    </w:p>
    <w:p>
      <w:pPr>
        <w:keepNext w:val="0"/>
        <w:keepLines w:val="0"/>
        <w:pageBreakBefore w:val="0"/>
        <w:widowControl w:val="0"/>
        <w:kinsoku/>
        <w:wordWrap/>
        <w:overflowPunct/>
        <w:topLinePunct w:val="0"/>
        <w:autoSpaceDE/>
        <w:autoSpaceDN/>
        <w:bidi w:val="0"/>
        <w:spacing w:line="480" w:lineRule="exact"/>
        <w:ind w:firstLine="562" w:firstLineChars="200"/>
        <w:rPr>
          <w:rFonts w:hint="default" w:eastAsia="仿宋"/>
          <w:b/>
          <w:bCs w:val="0"/>
          <w:u w:val="single"/>
          <w:lang w:val="en-US" w:eastAsia="zh-CN"/>
        </w:rPr>
      </w:pPr>
      <w:r>
        <w:rPr>
          <w:rFonts w:hint="eastAsia" w:ascii="仿宋" w:hAnsi="仿宋" w:eastAsia="仿宋" w:cs="仿宋"/>
          <w:b/>
          <w:bCs w:val="0"/>
          <w:color w:val="000000" w:themeColor="text1"/>
          <w:kern w:val="2"/>
          <w:sz w:val="28"/>
          <w:szCs w:val="28"/>
          <w:u w:val="single"/>
          <w:lang w:val="en-US" w:eastAsia="zh-CN" w:bidi="ar-SA"/>
          <w14:textFill>
            <w14:gradFill>
              <w14:gsLst>
                <w14:gs w14:pos="0">
                  <w14:srgbClr w14:val="7B32B2"/>
                </w14:gs>
                <w14:gs w14:pos="100000">
                  <w14:srgbClr w14:val="401A5D"/>
                </w14:gs>
              </w14:gsLst>
              <w14:lin w14:scaled="0"/>
            </w14:gradFill>
          </w14:textFill>
        </w:rPr>
        <w:t>4.2.10 如甲方明确通知乙方部分具体项目不进行拆除，或</w:t>
      </w:r>
      <w:r>
        <w:rPr>
          <w:rFonts w:hint="eastAsia" w:ascii="仿宋" w:hAnsi="仿宋" w:eastAsia="仿宋" w:cs="仿宋"/>
          <w:b/>
          <w:bCs w:val="0"/>
          <w:color w:val="7030A0"/>
          <w:sz w:val="28"/>
          <w:szCs w:val="28"/>
          <w:u w:val="single"/>
          <w:lang w:val="en-US" w:eastAsia="zh-CN"/>
          <w14:textFill>
            <w14:gradFill>
              <w14:gsLst>
                <w14:gs w14:pos="0">
                  <w14:srgbClr w14:val="7B32B2"/>
                </w14:gs>
                <w14:gs w14:pos="100000">
                  <w14:srgbClr w14:val="401A5D"/>
                </w14:gs>
              </w14:gsLst>
              <w14:lin w14:scaled="0"/>
            </w14:gradFill>
          </w14:textFill>
        </w:rPr>
        <w:t>自</w:t>
      </w:r>
      <w:r>
        <w:rPr>
          <w:rFonts w:hint="eastAsia" w:ascii="仿宋" w:hAnsi="仿宋" w:eastAsia="仿宋" w:cs="仿宋"/>
          <w:b/>
          <w:bCs w:val="0"/>
          <w:color w:val="7030A0"/>
          <w:sz w:val="28"/>
          <w:szCs w:val="28"/>
          <w:u w:val="single"/>
          <w:lang w:val="en-US" w:eastAsia="zh-CN"/>
        </w:rPr>
        <w:t>本合同签订之日起满1年仍有甲方未通知乙方拆除的</w:t>
      </w:r>
      <w:r>
        <w:rPr>
          <w:rFonts w:hint="eastAsia" w:ascii="仿宋" w:hAnsi="仿宋" w:eastAsia="仿宋" w:cs="仿宋"/>
          <w:b/>
          <w:bCs w:val="0"/>
          <w:color w:val="7030A0"/>
          <w:sz w:val="28"/>
          <w:szCs w:val="28"/>
          <w:u w:val="single"/>
          <w:lang w:val="en-US" w:eastAsia="zh-CN"/>
          <w14:textFill>
            <w14:gradFill>
              <w14:gsLst>
                <w14:gs w14:pos="0">
                  <w14:srgbClr w14:val="7B32B2"/>
                </w14:gs>
                <w14:gs w14:pos="100000">
                  <w14:srgbClr w14:val="401A5D"/>
                </w14:gs>
              </w14:gsLst>
              <w14:lin w14:scaled="0"/>
            </w14:gradFill>
          </w14:textFill>
        </w:rPr>
        <w:t>具体</w:t>
      </w:r>
      <w:r>
        <w:rPr>
          <w:rFonts w:hint="eastAsia" w:ascii="仿宋" w:hAnsi="仿宋" w:eastAsia="仿宋" w:cs="仿宋"/>
          <w:b/>
          <w:bCs w:val="0"/>
          <w:color w:val="000000" w:themeColor="text1"/>
          <w:sz w:val="28"/>
          <w:szCs w:val="28"/>
          <w:u w:val="single"/>
          <w:lang w:val="en-US" w:eastAsia="zh-CN"/>
          <w14:textFill>
            <w14:gradFill>
              <w14:gsLst>
                <w14:gs w14:pos="0">
                  <w14:srgbClr w14:val="7B32B2"/>
                </w14:gs>
                <w14:gs w14:pos="100000">
                  <w14:srgbClr w14:val="401A5D"/>
                </w14:gs>
              </w14:gsLst>
              <w14:lin w14:scaled="0"/>
            </w14:gradFill>
          </w14:textFill>
        </w:rPr>
        <w:t>项目</w:t>
      </w:r>
      <w:r>
        <w:rPr>
          <w:rFonts w:hint="eastAsia" w:ascii="仿宋" w:hAnsi="仿宋" w:eastAsia="仿宋" w:cs="仿宋"/>
          <w:b/>
          <w:bCs w:val="0"/>
          <w:color w:val="7030A0"/>
          <w:sz w:val="28"/>
          <w:szCs w:val="28"/>
          <w:u w:val="single"/>
          <w:lang w:val="en-US" w:eastAsia="zh-CN"/>
        </w:rPr>
        <w:t>，</w:t>
      </w:r>
      <w:r>
        <w:rPr>
          <w:rFonts w:hint="eastAsia" w:ascii="仿宋" w:hAnsi="仿宋" w:eastAsia="仿宋" w:cs="仿宋"/>
          <w:b/>
          <w:bCs w:val="0"/>
          <w:color w:val="000000" w:themeColor="text1"/>
          <w:kern w:val="2"/>
          <w:sz w:val="28"/>
          <w:szCs w:val="28"/>
          <w:u w:val="single"/>
          <w:lang w:val="en-US" w:eastAsia="zh-CN" w:bidi="ar-SA"/>
          <w14:textFill>
            <w14:gradFill>
              <w14:gsLst>
                <w14:gs w14:pos="0">
                  <w14:srgbClr w14:val="7B32B2"/>
                </w14:gs>
                <w14:gs w14:pos="100000">
                  <w14:srgbClr w14:val="401A5D"/>
                </w14:gs>
              </w14:gsLst>
              <w14:lin w14:scaled="0"/>
            </w14:gradFill>
          </w14:textFill>
        </w:rPr>
        <w:t>乙方承诺对此无条件接受，绝不以此为由要求甲方给予任何经济补偿或赔偿。</w:t>
      </w:r>
    </w:p>
    <w:p>
      <w:pPr>
        <w:keepNext w:val="0"/>
        <w:keepLines w:val="0"/>
        <w:pageBreakBefore w:val="0"/>
        <w:widowControl w:val="0"/>
        <w:kinsoku/>
        <w:wordWrap/>
        <w:overflowPunct/>
        <w:topLinePunct w:val="0"/>
        <w:autoSpaceDE/>
        <w:autoSpaceDN/>
        <w:bidi w:val="0"/>
        <w:spacing w:line="480" w:lineRule="exact"/>
        <w:ind w:firstLine="557" w:firstLineChars="198"/>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w:t>
      </w:r>
      <w:r>
        <w:rPr>
          <w:rFonts w:hint="eastAsia" w:ascii="仿宋" w:hAnsi="仿宋" w:eastAsia="仿宋" w:cs="仿宋"/>
          <w:b/>
          <w:bCs/>
          <w:color w:val="000000" w:themeColor="text1"/>
          <w:sz w:val="28"/>
          <w:szCs w:val="28"/>
          <w:lang w:val="en-US" w:eastAsia="zh-CN"/>
          <w14:textFill>
            <w14:solidFill>
              <w14:schemeClr w14:val="tx1"/>
            </w14:solidFill>
          </w14:textFill>
        </w:rPr>
        <w:t>五</w:t>
      </w:r>
      <w:r>
        <w:rPr>
          <w:rFonts w:hint="eastAsia" w:ascii="仿宋" w:hAnsi="仿宋" w:eastAsia="仿宋" w:cs="仿宋"/>
          <w:b/>
          <w:bCs/>
          <w:color w:val="000000" w:themeColor="text1"/>
          <w:sz w:val="28"/>
          <w:szCs w:val="28"/>
          <w14:textFill>
            <w14:solidFill>
              <w14:schemeClr w14:val="tx1"/>
            </w14:solidFill>
          </w14:textFill>
        </w:rPr>
        <w:t>条 验收</w:t>
      </w:r>
    </w:p>
    <w:p>
      <w:pPr>
        <w:keepNext w:val="0"/>
        <w:keepLines w:val="0"/>
        <w:pageBreakBefore w:val="0"/>
        <w:widowControl w:val="0"/>
        <w:kinsoku/>
        <w:wordWrap/>
        <w:overflowPunct/>
        <w:topLinePunct w:val="0"/>
        <w:autoSpaceDE/>
        <w:autoSpaceDN/>
        <w:bidi w:val="0"/>
        <w:spacing w:line="480" w:lineRule="exact"/>
        <w:ind w:firstLine="554" w:firstLineChars="198"/>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bCs/>
          <w:color w:val="000000" w:themeColor="text1"/>
          <w:sz w:val="28"/>
          <w:szCs w:val="28"/>
          <w:lang w:val="en-US" w:eastAsia="zh-CN"/>
          <w14:textFill>
            <w14:solidFill>
              <w14:schemeClr w14:val="tx1"/>
            </w14:solidFill>
          </w14:textFill>
        </w:rPr>
        <w:t>5.1分段验收：</w:t>
      </w:r>
      <w:r>
        <w:rPr>
          <w:rFonts w:hint="eastAsia" w:ascii="仿宋" w:hAnsi="仿宋" w:eastAsia="仿宋" w:cs="仿宋"/>
          <w:bCs/>
          <w:color w:val="000000" w:themeColor="text1"/>
          <w:sz w:val="28"/>
          <w:szCs w:val="28"/>
          <w14:textFill>
            <w14:solidFill>
              <w14:schemeClr w14:val="tx1"/>
            </w14:solidFill>
          </w14:textFill>
        </w:rPr>
        <w:t>乙方</w:t>
      </w:r>
      <w:r>
        <w:rPr>
          <w:rFonts w:hint="eastAsia" w:ascii="仿宋" w:hAnsi="仿宋" w:eastAsia="仿宋" w:cs="仿宋"/>
          <w:bCs/>
          <w:color w:val="000000" w:themeColor="text1"/>
          <w:sz w:val="28"/>
          <w:szCs w:val="28"/>
          <w:lang w:val="en-US" w:eastAsia="zh-CN"/>
          <w14:textFill>
            <w14:solidFill>
              <w14:schemeClr w14:val="tx1"/>
            </w14:solidFill>
          </w14:textFill>
        </w:rPr>
        <w:t>按照甲方书面通知</w:t>
      </w:r>
      <w:r>
        <w:rPr>
          <w:rFonts w:hint="eastAsia" w:ascii="仿宋" w:hAnsi="仿宋" w:eastAsia="仿宋" w:cs="仿宋"/>
          <w:bCs/>
          <w:color w:val="000000" w:themeColor="text1"/>
          <w:sz w:val="28"/>
          <w:szCs w:val="28"/>
          <w14:textFill>
            <w14:solidFill>
              <w14:schemeClr w14:val="tx1"/>
            </w14:solidFill>
          </w14:textFill>
        </w:rPr>
        <w:t>完成甲方规定的</w:t>
      </w:r>
      <w:r>
        <w:rPr>
          <w:rFonts w:hint="eastAsia" w:ascii="仿宋" w:hAnsi="仿宋" w:eastAsia="仿宋" w:cs="仿宋"/>
          <w:bCs/>
          <w:color w:val="000000" w:themeColor="text1"/>
          <w:sz w:val="28"/>
          <w:szCs w:val="28"/>
          <w:lang w:val="en-US" w:eastAsia="zh-CN"/>
          <w14:textFill>
            <w14:solidFill>
              <w14:schemeClr w14:val="tx1"/>
            </w14:solidFill>
          </w14:textFill>
        </w:rPr>
        <w:t>拆除</w:t>
      </w:r>
      <w:r>
        <w:rPr>
          <w:rFonts w:hint="eastAsia" w:ascii="仿宋" w:hAnsi="仿宋" w:eastAsia="仿宋" w:cs="仿宋"/>
          <w:bCs/>
          <w:color w:val="000000" w:themeColor="text1"/>
          <w:sz w:val="28"/>
          <w:szCs w:val="28"/>
          <w14:textFill>
            <w14:solidFill>
              <w14:schemeClr w14:val="tx1"/>
            </w14:solidFill>
          </w14:textFill>
        </w:rPr>
        <w:t>任务时书面通知甲方</w:t>
      </w:r>
      <w:r>
        <w:rPr>
          <w:rFonts w:hint="eastAsia" w:ascii="仿宋" w:hAnsi="仿宋" w:eastAsia="仿宋" w:cs="仿宋"/>
          <w:color w:val="000000" w:themeColor="text1"/>
          <w:sz w:val="28"/>
          <w:szCs w:val="28"/>
          <w14:textFill>
            <w14:solidFill>
              <w14:schemeClr w14:val="tx1"/>
            </w14:solidFill>
          </w14:textFill>
        </w:rPr>
        <w:t>进行验收，甲方收到乙方通知之日</w:t>
      </w:r>
      <w:r>
        <w:rPr>
          <w:rFonts w:hint="eastAsia" w:ascii="仿宋" w:hAnsi="仿宋" w:eastAsia="仿宋" w:cs="仿宋"/>
          <w:color w:val="000000" w:themeColor="text1"/>
          <w:sz w:val="28"/>
          <w:szCs w:val="28"/>
          <w:lang w:val="en-US" w:eastAsia="zh-CN"/>
          <w14:textFill>
            <w14:solidFill>
              <w14:schemeClr w14:val="tx1"/>
            </w14:solidFill>
          </w14:textFill>
        </w:rPr>
        <w:t>起</w:t>
      </w:r>
      <w:r>
        <w:rPr>
          <w:rFonts w:hint="eastAsia" w:ascii="仿宋" w:hAnsi="仿宋" w:eastAsia="仿宋" w:cs="仿宋"/>
          <w:color w:val="000000" w:themeColor="text1"/>
          <w:sz w:val="28"/>
          <w:szCs w:val="28"/>
          <w:u w:val="single"/>
          <w:lang w:val="en-US" w:eastAsia="zh-CN"/>
          <w14:textFill>
            <w14:solidFill>
              <w14:schemeClr w14:val="tx1"/>
            </w14:solidFill>
          </w14:textFill>
        </w:rPr>
        <w:t>7</w:t>
      </w:r>
      <w:r>
        <w:rPr>
          <w:rFonts w:hint="eastAsia" w:ascii="仿宋" w:hAnsi="仿宋" w:eastAsia="仿宋" w:cs="仿宋"/>
          <w:color w:val="000000" w:themeColor="text1"/>
          <w:sz w:val="28"/>
          <w:szCs w:val="28"/>
          <w:lang w:val="en-US" w:eastAsia="zh-CN"/>
          <w14:textFill>
            <w14:solidFill>
              <w14:schemeClr w14:val="tx1"/>
            </w14:solidFill>
          </w14:textFill>
        </w:rPr>
        <w:t>个</w:t>
      </w:r>
      <w:r>
        <w:rPr>
          <w:rFonts w:hint="eastAsia" w:ascii="仿宋" w:hAnsi="仿宋" w:eastAsia="仿宋" w:cs="仿宋"/>
          <w:color w:val="000000" w:themeColor="text1"/>
          <w:sz w:val="28"/>
          <w:szCs w:val="28"/>
          <w:u w:val="none"/>
          <w:lang w:eastAsia="zh-CN"/>
          <w14:textFill>
            <w14:solidFill>
              <w14:schemeClr w14:val="tx1"/>
            </w14:solidFill>
          </w14:textFill>
        </w:rPr>
        <w:t>工作</w:t>
      </w:r>
      <w:r>
        <w:rPr>
          <w:rFonts w:hint="eastAsia" w:ascii="仿宋" w:hAnsi="仿宋" w:eastAsia="仿宋" w:cs="仿宋"/>
          <w:color w:val="000000" w:themeColor="text1"/>
          <w:sz w:val="28"/>
          <w:szCs w:val="28"/>
          <w14:textFill>
            <w14:solidFill>
              <w14:schemeClr w14:val="tx1"/>
            </w14:solidFill>
          </w14:textFill>
        </w:rPr>
        <w:t>日内按本合同约定</w:t>
      </w:r>
      <w:r>
        <w:rPr>
          <w:rFonts w:hint="eastAsia" w:ascii="仿宋" w:hAnsi="仿宋" w:eastAsia="仿宋" w:cs="仿宋"/>
          <w:color w:val="000000" w:themeColor="text1"/>
          <w:sz w:val="28"/>
          <w:szCs w:val="28"/>
          <w:lang w:val="en-US" w:eastAsia="zh-CN"/>
          <w14:textFill>
            <w14:solidFill>
              <w14:schemeClr w14:val="tx1"/>
            </w14:solidFill>
          </w14:textFill>
        </w:rPr>
        <w:t>的</w:t>
      </w:r>
      <w:r>
        <w:rPr>
          <w:rFonts w:hint="eastAsia" w:ascii="仿宋" w:hAnsi="仿宋" w:eastAsia="仿宋" w:cs="仿宋"/>
          <w:color w:val="000000" w:themeColor="text1"/>
          <w:sz w:val="28"/>
          <w:szCs w:val="28"/>
          <w14:textFill>
            <w14:solidFill>
              <w14:schemeClr w14:val="tx1"/>
            </w14:solidFill>
          </w14:textFill>
        </w:rPr>
        <w:t>标准进行验收。如验收合格，乙方将</w:t>
      </w:r>
      <w:r>
        <w:rPr>
          <w:rFonts w:hint="eastAsia" w:ascii="仿宋" w:hAnsi="仿宋" w:eastAsia="仿宋" w:cs="仿宋"/>
          <w:color w:val="000000" w:themeColor="text1"/>
          <w:sz w:val="28"/>
          <w:szCs w:val="28"/>
          <w:lang w:val="en-US" w:eastAsia="zh-CN"/>
          <w14:textFill>
            <w14:solidFill>
              <w14:schemeClr w14:val="tx1"/>
            </w14:solidFill>
          </w14:textFill>
        </w:rPr>
        <w:t>已完成拆除的</w:t>
      </w:r>
      <w:r>
        <w:rPr>
          <w:rFonts w:hint="eastAsia" w:ascii="仿宋" w:hAnsi="仿宋" w:eastAsia="仿宋" w:cs="仿宋"/>
          <w:color w:val="000000" w:themeColor="text1"/>
          <w:sz w:val="28"/>
          <w:szCs w:val="28"/>
          <w:lang w:eastAsia="zh-CN"/>
          <w14:textFill>
            <w14:solidFill>
              <w14:schemeClr w14:val="tx1"/>
            </w14:solidFill>
          </w14:textFill>
        </w:rPr>
        <w:t>场地</w:t>
      </w:r>
      <w:r>
        <w:rPr>
          <w:rFonts w:hint="eastAsia" w:ascii="仿宋" w:hAnsi="仿宋" w:eastAsia="仿宋" w:cs="仿宋"/>
          <w:color w:val="000000" w:themeColor="text1"/>
          <w:sz w:val="28"/>
          <w:szCs w:val="28"/>
          <w14:textFill>
            <w14:solidFill>
              <w14:schemeClr w14:val="tx1"/>
            </w14:solidFill>
          </w14:textFill>
        </w:rPr>
        <w:t>交付甲方；如经甲方验收不合格，乙方应无条件返工，返工所产生的全部损失均由乙方自行承担，直至验收合格为止。</w:t>
      </w:r>
    </w:p>
    <w:p>
      <w:pPr>
        <w:pStyle w:val="18"/>
        <w:keepNext w:val="0"/>
        <w:keepLines w:val="0"/>
        <w:pageBreakBefore w:val="0"/>
        <w:widowControl w:val="0"/>
        <w:kinsoku/>
        <w:wordWrap/>
        <w:overflowPunct/>
        <w:topLinePunct w:val="0"/>
        <w:autoSpaceDE/>
        <w:autoSpaceDN/>
        <w:bidi w:val="0"/>
        <w:spacing w:line="480" w:lineRule="exact"/>
        <w:rPr>
          <w:rFonts w:hint="default" w:eastAsia="仿宋"/>
          <w:color w:val="000000" w:themeColor="text1"/>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5.2总体验收：乙方完成本合同约定的所有拆除任务后书面通知甲方进行总体验收。甲方收到乙方通知之日起7个工作日内按本合同约定的标准进行总体验收。如验收合格，甲方向乙方开具总体验收合格书；如经甲方验收不合格，乙方应无条件返工，返工所产生的全部损失均由乙方自行承担，直至验收合格为止。</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2" w:firstLineChars="200"/>
        <w:textAlignment w:val="auto"/>
        <w:rPr>
          <w:rFonts w:hint="default" w:ascii="仿宋" w:hAnsi="仿宋" w:eastAsia="仿宋" w:cs="华文细黑"/>
          <w:b/>
          <w:bCs/>
          <w:color w:val="000000" w:themeColor="text1"/>
          <w:sz w:val="28"/>
          <w:szCs w:val="28"/>
          <w:lang w:val="en-US" w:eastAsia="zh-CN"/>
          <w14:textFill>
            <w14:solidFill>
              <w14:schemeClr w14:val="tx1"/>
            </w14:solidFill>
          </w14:textFill>
        </w:rPr>
      </w:pPr>
      <w:r>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t xml:space="preserve">第六条 </w:t>
      </w:r>
      <w:r>
        <w:rPr>
          <w:rFonts w:hint="eastAsia" w:ascii="仿宋" w:hAnsi="仿宋" w:eastAsia="仿宋" w:cs="华文细黑"/>
          <w:b/>
          <w:bCs/>
          <w:color w:val="000000" w:themeColor="text1"/>
          <w:sz w:val="28"/>
          <w:szCs w:val="28"/>
          <w:lang w:val="en-US" w:eastAsia="zh-CN"/>
          <w14:textFill>
            <w14:solidFill>
              <w14:schemeClr w14:val="tx1"/>
            </w14:solidFill>
          </w14:textFill>
        </w:rPr>
        <w:t>工程变更与签证</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6.1</w:t>
      </w:r>
      <w:r>
        <w:rPr>
          <w:rFonts w:hint="eastAsia" w:ascii="仿宋" w:hAnsi="仿宋" w:eastAsia="仿宋" w:cs="仿宋"/>
          <w:color w:val="000000" w:themeColor="text1"/>
          <w:sz w:val="28"/>
          <w:szCs w:val="28"/>
          <w14:textFill>
            <w14:solidFill>
              <w14:schemeClr w14:val="tx1"/>
            </w14:solidFill>
          </w14:textFill>
        </w:rPr>
        <w:t>乙方</w:t>
      </w:r>
      <w:r>
        <w:rPr>
          <w:rFonts w:hint="eastAsia" w:ascii="仿宋" w:hAnsi="仿宋" w:eastAsia="仿宋" w:cs="仿宋"/>
          <w:color w:val="000000" w:themeColor="text1"/>
          <w:sz w:val="28"/>
          <w:szCs w:val="28"/>
          <w:lang w:val="en-US" w:eastAsia="zh-CN"/>
          <w14:textFill>
            <w14:solidFill>
              <w14:schemeClr w14:val="tx1"/>
            </w14:solidFill>
          </w14:textFill>
        </w:rPr>
        <w:t>在拆除前</w:t>
      </w:r>
      <w:r>
        <w:rPr>
          <w:rFonts w:hint="eastAsia" w:ascii="仿宋" w:hAnsi="仿宋" w:eastAsia="仿宋" w:cs="仿宋"/>
          <w:color w:val="000000" w:themeColor="text1"/>
          <w:sz w:val="28"/>
          <w:szCs w:val="28"/>
          <w14:textFill>
            <w14:solidFill>
              <w14:schemeClr w14:val="tx1"/>
            </w14:solidFill>
          </w14:textFill>
        </w:rPr>
        <w:t>应书面通知甲方对工程量进行</w:t>
      </w:r>
      <w:r>
        <w:rPr>
          <w:rFonts w:hint="eastAsia" w:ascii="仿宋" w:hAnsi="仿宋" w:eastAsia="仿宋" w:cs="仿宋"/>
          <w:color w:val="000000" w:themeColor="text1"/>
          <w:sz w:val="28"/>
          <w:szCs w:val="28"/>
          <w:lang w:val="en-US" w:eastAsia="zh-CN"/>
          <w14:textFill>
            <w14:solidFill>
              <w14:schemeClr w14:val="tx1"/>
            </w14:solidFill>
          </w14:textFill>
        </w:rPr>
        <w:t>核实签证。</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6.2</w:t>
      </w:r>
      <w:r>
        <w:rPr>
          <w:rFonts w:hint="eastAsia" w:ascii="仿宋" w:hAnsi="仿宋" w:eastAsia="仿宋" w:cs="华文细黑"/>
          <w:color w:val="000000" w:themeColor="text1"/>
          <w:sz w:val="28"/>
          <w:szCs w:val="28"/>
          <w14:textFill>
            <w14:solidFill>
              <w14:schemeClr w14:val="tx1"/>
            </w14:solidFill>
          </w14:textFill>
        </w:rPr>
        <w:t>在施工过程中，甲方根据工程的特点及使用功能的要求如需增减工程量，乙方应无条件积极配合完成相关工作。</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highlight w:val="none"/>
          <w14:textFill>
            <w14:solidFill>
              <w14:schemeClr w14:val="tx1"/>
            </w14:solidFill>
          </w14:textFill>
        </w:rPr>
      </w:pPr>
      <w:r>
        <w:rPr>
          <w:rFonts w:hint="eastAsia" w:ascii="仿宋" w:hAnsi="仿宋" w:eastAsia="仿宋" w:cs="华文细黑"/>
          <w:color w:val="000000" w:themeColor="text1"/>
          <w:sz w:val="28"/>
          <w:szCs w:val="28"/>
          <w:highlight w:val="none"/>
          <w:lang w:val="en-US" w:eastAsia="zh-CN"/>
          <w14:textFill>
            <w14:solidFill>
              <w14:schemeClr w14:val="tx1"/>
            </w14:solidFill>
          </w14:textFill>
        </w:rPr>
        <w:t>6.3</w:t>
      </w:r>
      <w:r>
        <w:rPr>
          <w:rFonts w:hint="eastAsia" w:ascii="仿宋" w:hAnsi="仿宋" w:eastAsia="仿宋" w:cs="华文细黑"/>
          <w:color w:val="000000" w:themeColor="text1"/>
          <w:sz w:val="28"/>
          <w:szCs w:val="28"/>
          <w:highlight w:val="none"/>
          <w14:textFill>
            <w14:solidFill>
              <w14:schemeClr w14:val="tx1"/>
            </w14:solidFill>
          </w14:textFill>
        </w:rPr>
        <w:t>如因工程变更导致工程量的增减，须经</w:t>
      </w:r>
      <w:r>
        <w:rPr>
          <w:rFonts w:hint="eastAsia" w:ascii="仿宋" w:hAnsi="仿宋" w:eastAsia="仿宋" w:cs="华文细黑"/>
          <w:color w:val="000000" w:themeColor="text1"/>
          <w:sz w:val="28"/>
          <w:szCs w:val="28"/>
          <w:highlight w:val="none"/>
          <w:lang w:val="en-US" w:eastAsia="zh-CN"/>
          <w14:textFill>
            <w14:solidFill>
              <w14:schemeClr w14:val="tx1"/>
            </w14:solidFill>
          </w14:textFill>
        </w:rPr>
        <w:t>甲、乙双方</w:t>
      </w:r>
      <w:r>
        <w:rPr>
          <w:rFonts w:hint="eastAsia" w:ascii="仿宋" w:hAnsi="仿宋" w:eastAsia="仿宋" w:cs="华文细黑"/>
          <w:color w:val="000000" w:themeColor="text1"/>
          <w:sz w:val="28"/>
          <w:szCs w:val="28"/>
          <w:highlight w:val="none"/>
          <w14:textFill>
            <w14:solidFill>
              <w14:schemeClr w14:val="tx1"/>
            </w14:solidFill>
          </w14:textFill>
        </w:rPr>
        <w:t>签字办理增、减工程量签证手续。</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14:textFill>
            <w14:solidFill>
              <w14:schemeClr w14:val="tx1"/>
            </w14:solidFill>
          </w14:textFill>
        </w:rPr>
      </w:pPr>
      <w:bookmarkStart w:id="2" w:name="变更工程价款报告发出和确认的时限"/>
      <w:r>
        <w:rPr>
          <w:rFonts w:hint="eastAsia" w:ascii="仿宋" w:hAnsi="仿宋" w:eastAsia="仿宋" w:cs="华文细黑"/>
          <w:color w:val="000000" w:themeColor="text1"/>
          <w:sz w:val="28"/>
          <w:szCs w:val="28"/>
          <w:lang w:val="en-US" w:eastAsia="zh-CN"/>
          <w14:textFill>
            <w14:solidFill>
              <w14:schemeClr w14:val="tx1"/>
            </w14:solidFill>
          </w14:textFill>
        </w:rPr>
        <w:t>6.4</w:t>
      </w:r>
      <w:r>
        <w:rPr>
          <w:rFonts w:hint="eastAsia" w:ascii="仿宋" w:hAnsi="仿宋" w:eastAsia="仿宋" w:cs="华文细黑"/>
          <w:color w:val="000000" w:themeColor="text1"/>
          <w:sz w:val="28"/>
          <w:szCs w:val="28"/>
          <w14:textFill>
            <w14:solidFill>
              <w14:schemeClr w14:val="tx1"/>
            </w14:solidFill>
          </w14:textFill>
        </w:rPr>
        <w:t>所有由于变更和暂定价等因素而产生的增加价款以及零星项目价款，均需按有关规定送</w:t>
      </w:r>
      <w:r>
        <w:rPr>
          <w:rFonts w:hint="eastAsia" w:ascii="仿宋" w:hAnsi="仿宋" w:eastAsia="仿宋" w:cs="华文细黑"/>
          <w:color w:val="000000" w:themeColor="text1"/>
          <w:sz w:val="28"/>
          <w:szCs w:val="28"/>
          <w:lang w:val="en-US" w:eastAsia="zh-CN"/>
          <w14:textFill>
            <w14:solidFill>
              <w14:schemeClr w14:val="tx1"/>
            </w14:solidFill>
          </w14:textFill>
        </w:rPr>
        <w:t>甲方委托审计</w:t>
      </w:r>
      <w:r>
        <w:rPr>
          <w:rFonts w:hint="eastAsia" w:ascii="仿宋" w:hAnsi="仿宋" w:eastAsia="仿宋" w:cs="华文细黑"/>
          <w:color w:val="000000" w:themeColor="text1"/>
          <w:sz w:val="28"/>
          <w:szCs w:val="28"/>
          <w14:textFill>
            <w14:solidFill>
              <w14:schemeClr w14:val="tx1"/>
            </w14:solidFill>
          </w14:textFill>
        </w:rPr>
        <w:t>后</w:t>
      </w:r>
      <w:r>
        <w:rPr>
          <w:rFonts w:hint="eastAsia" w:ascii="仿宋" w:hAnsi="仿宋" w:eastAsia="仿宋" w:cs="华文细黑"/>
          <w:color w:val="000000" w:themeColor="text1"/>
          <w:sz w:val="28"/>
          <w:szCs w:val="28"/>
          <w:lang w:val="en-US" w:eastAsia="zh-CN"/>
          <w14:textFill>
            <w14:solidFill>
              <w14:schemeClr w14:val="tx1"/>
            </w14:solidFill>
          </w14:textFill>
        </w:rPr>
        <w:t>按审计结论</w:t>
      </w:r>
      <w:r>
        <w:rPr>
          <w:rFonts w:hint="eastAsia" w:ascii="仿宋" w:hAnsi="仿宋" w:eastAsia="仿宋" w:cs="华文细黑"/>
          <w:color w:val="000000" w:themeColor="text1"/>
          <w:sz w:val="28"/>
          <w:szCs w:val="28"/>
          <w14:textFill>
            <w14:solidFill>
              <w14:schemeClr w14:val="tx1"/>
            </w14:solidFill>
          </w14:textFill>
        </w:rPr>
        <w:t>支付。</w:t>
      </w:r>
      <w:bookmarkEnd w:id="2"/>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6.5</w:t>
      </w:r>
      <w:r>
        <w:rPr>
          <w:rFonts w:hint="eastAsia" w:ascii="仿宋" w:hAnsi="仿宋" w:eastAsia="仿宋" w:cs="华文细黑"/>
          <w:color w:val="000000" w:themeColor="text1"/>
          <w:sz w:val="28"/>
          <w:szCs w:val="28"/>
          <w14:textFill>
            <w14:solidFill>
              <w14:schemeClr w14:val="tx1"/>
            </w14:solidFill>
          </w14:textFill>
        </w:rPr>
        <w:t>计日工：</w:t>
      </w:r>
      <w:r>
        <w:rPr>
          <w:rFonts w:hint="eastAsia" w:ascii="仿宋" w:hAnsi="仿宋" w:eastAsia="仿宋" w:cs="华文细黑"/>
          <w:color w:val="000000" w:themeColor="text1"/>
          <w:sz w:val="28"/>
          <w:szCs w:val="28"/>
          <w:lang w:val="en-US" w:eastAsia="zh-CN"/>
          <w14:textFill>
            <w14:solidFill>
              <w14:schemeClr w14:val="tx1"/>
            </w14:solidFill>
          </w14:textFill>
        </w:rPr>
        <w:t>200</w:t>
      </w:r>
      <w:r>
        <w:rPr>
          <w:rFonts w:hint="eastAsia" w:ascii="仿宋" w:hAnsi="仿宋" w:eastAsia="仿宋" w:cs="华文细黑"/>
          <w:color w:val="000000" w:themeColor="text1"/>
          <w:sz w:val="28"/>
          <w:szCs w:val="28"/>
          <w14:textFill>
            <w14:solidFill>
              <w14:schemeClr w14:val="tx1"/>
            </w14:solidFill>
          </w14:textFill>
        </w:rPr>
        <w:t>元/工日。</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w:t>
      </w:r>
      <w:r>
        <w:rPr>
          <w:rFonts w:hint="eastAsia" w:ascii="仿宋" w:hAnsi="仿宋" w:eastAsia="仿宋" w:cs="仿宋"/>
          <w:b/>
          <w:bCs/>
          <w:color w:val="000000" w:themeColor="text1"/>
          <w:sz w:val="28"/>
          <w:szCs w:val="28"/>
          <w:lang w:val="en-US" w:eastAsia="zh-CN"/>
          <w14:textFill>
            <w14:solidFill>
              <w14:schemeClr w14:val="tx1"/>
            </w14:solidFill>
          </w14:textFill>
        </w:rPr>
        <w:t>七</w:t>
      </w:r>
      <w:r>
        <w:rPr>
          <w:rFonts w:hint="eastAsia" w:ascii="仿宋" w:hAnsi="仿宋" w:eastAsia="仿宋" w:cs="仿宋"/>
          <w:b/>
          <w:bCs/>
          <w:color w:val="000000" w:themeColor="text1"/>
          <w:sz w:val="28"/>
          <w:szCs w:val="28"/>
          <w14:textFill>
            <w14:solidFill>
              <w14:schemeClr w14:val="tx1"/>
            </w14:solidFill>
          </w14:textFill>
        </w:rPr>
        <w:t xml:space="preserve">条 </w:t>
      </w:r>
      <w:r>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t>合同价款、结算及支付方式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bookmarkStart w:id="3" w:name="_Toc1964"/>
      <w:r>
        <w:rPr>
          <w:rFonts w:hint="eastAsia" w:ascii="仿宋" w:hAnsi="仿宋" w:eastAsia="仿宋" w:cs="华文细黑"/>
          <w:color w:val="000000" w:themeColor="text1"/>
          <w:sz w:val="28"/>
          <w:szCs w:val="28"/>
          <w:lang w:val="en-US" w:eastAsia="zh-CN"/>
          <w14:textFill>
            <w14:solidFill>
              <w14:schemeClr w14:val="tx1"/>
            </w14:solidFill>
          </w14:textFill>
        </w:rPr>
        <w:t>7.1中标优惠率：双方约定本合同的中标优惠率为</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lang w:val="en-US" w:eastAsia="zh-CN"/>
          <w14:textFill>
            <w14:solidFill>
              <w14:schemeClr w14:val="tx1"/>
            </w14:solidFill>
          </w14:textFill>
        </w:rPr>
        <w:t>。</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lang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7.2签约合同价：</w:t>
      </w:r>
      <w:r>
        <w:rPr>
          <w:rFonts w:hint="eastAsia" w:ascii="仿宋" w:hAnsi="仿宋" w:eastAsia="仿宋" w:cs="华文细黑"/>
          <w:color w:val="000000" w:themeColor="text1"/>
          <w:sz w:val="28"/>
          <w:szCs w:val="28"/>
          <w14:textFill>
            <w14:solidFill>
              <w14:schemeClr w14:val="tx1"/>
            </w14:solidFill>
          </w14:textFill>
        </w:rPr>
        <w:t>本合同</w:t>
      </w:r>
      <w:r>
        <w:rPr>
          <w:rFonts w:hint="eastAsia" w:ascii="仿宋" w:hAnsi="仿宋" w:eastAsia="仿宋" w:cs="华文细黑"/>
          <w:color w:val="000000" w:themeColor="text1"/>
          <w:sz w:val="28"/>
          <w:szCs w:val="28"/>
          <w:lang w:val="en-US" w:eastAsia="zh-CN"/>
          <w14:textFill>
            <w14:solidFill>
              <w14:schemeClr w14:val="tx1"/>
            </w14:solidFill>
          </w14:textFill>
        </w:rPr>
        <w:t>为固定单价合同，单价标准</w:t>
      </w:r>
      <w:r>
        <w:rPr>
          <w:rFonts w:hint="eastAsia" w:ascii="仿宋" w:hAnsi="仿宋" w:eastAsia="仿宋" w:cs="华文细黑"/>
          <w:color w:val="000000" w:themeColor="text1"/>
          <w:sz w:val="28"/>
          <w:szCs w:val="28"/>
          <w14:textFill>
            <w14:solidFill>
              <w14:schemeClr w14:val="tx1"/>
            </w14:solidFill>
          </w14:textFill>
        </w:rPr>
        <w:t>在履行期间不因人工、材料价格等市场行情波动而作任何调整</w:t>
      </w:r>
      <w:r>
        <w:rPr>
          <w:rFonts w:hint="eastAsia" w:ascii="仿宋" w:hAnsi="仿宋" w:eastAsia="仿宋" w:cs="华文细黑"/>
          <w:color w:val="000000" w:themeColor="text1"/>
          <w:sz w:val="28"/>
          <w:szCs w:val="28"/>
          <w:lang w:eastAsia="zh-CN"/>
          <w14:textFill>
            <w14:solidFill>
              <w14:schemeClr w14:val="tx1"/>
            </w14:solidFill>
          </w14:textFill>
        </w:rPr>
        <w:t>，</w:t>
      </w:r>
      <w:r>
        <w:rPr>
          <w:rFonts w:hint="eastAsia" w:ascii="仿宋" w:hAnsi="仿宋" w:eastAsia="仿宋" w:cs="华文细黑"/>
          <w:color w:val="000000" w:themeColor="text1"/>
          <w:sz w:val="28"/>
          <w:szCs w:val="28"/>
          <w:lang w:val="en-US" w:eastAsia="zh-CN"/>
          <w14:textFill>
            <w14:solidFill>
              <w14:schemeClr w14:val="tx1"/>
            </w14:solidFill>
          </w14:textFill>
        </w:rPr>
        <w:t>合同价款为人民币</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14:textFill>
            <w14:solidFill>
              <w14:schemeClr w14:val="tx1"/>
            </w14:solidFill>
          </w14:textFill>
        </w:rPr>
        <w:t>元</w:t>
      </w:r>
      <w:r>
        <w:rPr>
          <w:rFonts w:hint="eastAsia" w:ascii="仿宋" w:hAnsi="仿宋" w:eastAsia="仿宋" w:cs="华文细黑"/>
          <w:color w:val="000000" w:themeColor="text1"/>
          <w:sz w:val="28"/>
          <w:szCs w:val="28"/>
          <w:lang w:val="en-US" w:eastAsia="zh-CN"/>
          <w14:textFill>
            <w14:solidFill>
              <w14:schemeClr w14:val="tx1"/>
            </w14:solidFill>
          </w14:textFill>
        </w:rPr>
        <w:t>整</w:t>
      </w:r>
      <w:r>
        <w:rPr>
          <w:rFonts w:hint="eastAsia" w:ascii="仿宋" w:hAnsi="仿宋" w:eastAsia="仿宋" w:cs="华文细黑"/>
          <w:color w:val="000000" w:themeColor="text1"/>
          <w:sz w:val="28"/>
          <w:szCs w:val="28"/>
          <w:lang w:eastAsia="zh-CN"/>
          <w14:textFill>
            <w14:solidFill>
              <w14:schemeClr w14:val="tx1"/>
            </w14:solidFill>
          </w14:textFill>
        </w:rPr>
        <w:t>（</w:t>
      </w:r>
      <w:r>
        <w:rPr>
          <w:rFonts w:hint="eastAsia" w:ascii="仿宋" w:hAnsi="仿宋" w:eastAsia="仿宋" w:cs="华文细黑"/>
          <w:color w:val="000000" w:themeColor="text1"/>
          <w:sz w:val="28"/>
          <w:szCs w:val="28"/>
          <w:lang w:val="en-US" w:eastAsia="zh-CN"/>
          <w14:textFill>
            <w14:solidFill>
              <w14:schemeClr w14:val="tx1"/>
            </w14:solidFill>
          </w14:textFill>
        </w:rPr>
        <w:t>小写：</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lang w:val="en-US" w:eastAsia="zh-CN"/>
          <w14:textFill>
            <w14:solidFill>
              <w14:schemeClr w14:val="tx1"/>
            </w14:solidFill>
          </w14:textFill>
        </w:rPr>
        <w:t>元</w:t>
      </w:r>
      <w:r>
        <w:rPr>
          <w:rFonts w:hint="eastAsia" w:ascii="仿宋" w:hAnsi="仿宋" w:eastAsia="仿宋" w:cs="华文细黑"/>
          <w:color w:val="000000" w:themeColor="text1"/>
          <w:sz w:val="28"/>
          <w:szCs w:val="28"/>
          <w:lang w:eastAsia="zh-CN"/>
          <w14:textFill>
            <w14:solidFill>
              <w14:schemeClr w14:val="tx1"/>
            </w14:solidFill>
          </w14:textFill>
        </w:rPr>
        <w:t>），</w:t>
      </w:r>
      <w:r>
        <w:rPr>
          <w:rFonts w:hint="eastAsia" w:ascii="仿宋" w:hAnsi="仿宋" w:eastAsia="仿宋" w:cs="华文细黑"/>
          <w:color w:val="000000" w:themeColor="text1"/>
          <w:sz w:val="28"/>
          <w:szCs w:val="28"/>
          <w:lang w:val="en-US" w:eastAsia="zh-CN"/>
          <w14:textFill>
            <w14:solidFill>
              <w14:schemeClr w14:val="tx1"/>
            </w14:solidFill>
          </w14:textFill>
        </w:rPr>
        <w:t>已经包含</w:t>
      </w:r>
      <w:r>
        <w:rPr>
          <w:rFonts w:hint="eastAsia" w:ascii="仿宋" w:hAnsi="仿宋" w:eastAsia="仿宋" w:cs="华文细黑"/>
          <w:color w:val="000000" w:themeColor="text1"/>
          <w:sz w:val="28"/>
          <w:szCs w:val="28"/>
          <w14:textFill>
            <w14:solidFill>
              <w14:schemeClr w14:val="tx1"/>
            </w14:solidFill>
          </w14:textFill>
        </w:rPr>
        <w:t>人工费、材料</w:t>
      </w:r>
      <w:r>
        <w:rPr>
          <w:rFonts w:hint="eastAsia" w:ascii="仿宋" w:hAnsi="仿宋" w:eastAsia="仿宋" w:cs="华文细黑"/>
          <w:color w:val="000000" w:themeColor="text1"/>
          <w:sz w:val="28"/>
          <w:szCs w:val="28"/>
          <w:lang w:val="en-US" w:eastAsia="zh-CN"/>
          <w14:textFill>
            <w14:solidFill>
              <w14:schemeClr w14:val="tx1"/>
            </w14:solidFill>
          </w14:textFill>
        </w:rPr>
        <w:t>费</w:t>
      </w:r>
      <w:r>
        <w:rPr>
          <w:rFonts w:hint="eastAsia" w:ascii="仿宋" w:hAnsi="仿宋" w:eastAsia="仿宋" w:cs="华文细黑"/>
          <w:color w:val="000000" w:themeColor="text1"/>
          <w:sz w:val="28"/>
          <w:szCs w:val="28"/>
          <w14:textFill>
            <w14:solidFill>
              <w14:schemeClr w14:val="tx1"/>
            </w14:solidFill>
          </w14:textFill>
        </w:rPr>
        <w:t>、</w:t>
      </w:r>
      <w:r>
        <w:rPr>
          <w:rFonts w:hint="eastAsia" w:ascii="仿宋" w:hAnsi="仿宋" w:eastAsia="仿宋" w:cs="华文细黑"/>
          <w:color w:val="000000" w:themeColor="text1"/>
          <w:sz w:val="28"/>
          <w:szCs w:val="28"/>
          <w:lang w:val="en-US" w:eastAsia="zh-CN"/>
          <w14:textFill>
            <w14:solidFill>
              <w14:schemeClr w14:val="tx1"/>
            </w14:solidFill>
          </w14:textFill>
        </w:rPr>
        <w:t>安装费、质检费、缺陷修复费、规费、渣土清理费、临时脚手架费、相邻建筑保护费、机械费、机械进出场费、管理费、</w:t>
      </w:r>
      <w:r>
        <w:rPr>
          <w:rFonts w:hint="eastAsia" w:ascii="仿宋" w:hAnsi="仿宋" w:eastAsia="仿宋" w:cs="华文细黑"/>
          <w:color w:val="000000" w:themeColor="text1"/>
          <w:sz w:val="28"/>
          <w:szCs w:val="28"/>
          <w14:textFill>
            <w14:solidFill>
              <w14:schemeClr w14:val="tx1"/>
            </w14:solidFill>
          </w14:textFill>
        </w:rPr>
        <w:t>利润、</w:t>
      </w:r>
      <w:r>
        <w:rPr>
          <w:rFonts w:hint="eastAsia" w:ascii="仿宋" w:hAnsi="仿宋" w:eastAsia="仿宋" w:cs="华文细黑"/>
          <w:color w:val="000000" w:themeColor="text1"/>
          <w:sz w:val="28"/>
          <w:szCs w:val="28"/>
          <w:lang w:val="en-US" w:eastAsia="zh-CN"/>
          <w14:textFill>
            <w14:solidFill>
              <w14:schemeClr w14:val="tx1"/>
            </w14:solidFill>
          </w14:textFill>
        </w:rPr>
        <w:t>税金、</w:t>
      </w:r>
      <w:r>
        <w:rPr>
          <w:rFonts w:hint="eastAsia" w:ascii="仿宋" w:hAnsi="仿宋" w:eastAsia="仿宋" w:cs="华文细黑"/>
          <w:color w:val="000000" w:themeColor="text1"/>
          <w:sz w:val="28"/>
          <w:szCs w:val="28"/>
          <w14:textFill>
            <w14:solidFill>
              <w14:schemeClr w14:val="tx1"/>
            </w14:solidFill>
          </w14:textFill>
        </w:rPr>
        <w:t>安全文明施工措施费、处理工农矛盾费等所有费用</w:t>
      </w:r>
      <w:r>
        <w:rPr>
          <w:rFonts w:hint="eastAsia" w:ascii="仿宋" w:hAnsi="仿宋" w:eastAsia="仿宋" w:cs="华文细黑"/>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74" w:firstLineChars="205"/>
        <w:rPr>
          <w:rFonts w:hint="eastAsia" w:ascii="仿宋" w:hAnsi="仿宋" w:eastAsia="仿宋" w:cs="仿宋"/>
          <w:b w:val="0"/>
          <w:bCs w:val="0"/>
          <w:color w:val="FF0000"/>
          <w:sz w:val="28"/>
          <w:szCs w:val="28"/>
          <w:lang w:val="en-US" w:eastAsia="zh-CN"/>
        </w:rPr>
      </w:pPr>
      <w:r>
        <w:rPr>
          <w:rFonts w:hint="eastAsia" w:ascii="仿宋" w:hAnsi="仿宋" w:eastAsia="仿宋" w:cs="仿宋"/>
          <w:b w:val="0"/>
          <w:bCs w:val="0"/>
          <w:color w:val="FF0000"/>
          <w:sz w:val="28"/>
          <w:szCs w:val="28"/>
          <w:lang w:val="en-US" w:eastAsia="zh-CN"/>
        </w:rPr>
        <w:t>7.3甲方根据医院整体搬家情况会在不同时间分期分批要求乙方拆除，乙方不因上述要求增加任何费用。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t>第八条 结算价款</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8.1本合同最终结算价格以甲方委托审计的审计结论为准。</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8.2乙方在自</w:t>
      </w:r>
      <w:r>
        <w:rPr>
          <w:rFonts w:hint="eastAsia" w:ascii="仿宋" w:hAnsi="仿宋" w:eastAsia="仿宋" w:cs="华文细黑"/>
          <w:color w:val="EE822F" w:themeColor="accent2"/>
          <w:sz w:val="28"/>
          <w:szCs w:val="28"/>
          <w:lang w:val="en-US" w:eastAsia="zh-CN"/>
          <w14:textFill>
            <w14:solidFill>
              <w14:schemeClr w14:val="accent2"/>
            </w14:solidFill>
          </w14:textFill>
        </w:rPr>
        <w:t>总体</w:t>
      </w:r>
      <w:r>
        <w:rPr>
          <w:rFonts w:hint="eastAsia" w:ascii="仿宋" w:hAnsi="仿宋" w:eastAsia="仿宋" w:cs="华文细黑"/>
          <w:color w:val="000000" w:themeColor="text1"/>
          <w:sz w:val="28"/>
          <w:szCs w:val="28"/>
          <w:lang w:val="en-US" w:eastAsia="zh-CN"/>
          <w14:textFill>
            <w14:solidFill>
              <w14:schemeClr w14:val="tx1"/>
            </w14:solidFill>
          </w14:textFill>
        </w:rPr>
        <w:t>验收合格之日起</w:t>
      </w:r>
      <w:r>
        <w:rPr>
          <w:rFonts w:hint="eastAsia" w:ascii="仿宋" w:hAnsi="仿宋" w:eastAsia="仿宋" w:cs="华文细黑"/>
          <w:color w:val="000000" w:themeColor="text1"/>
          <w:sz w:val="28"/>
          <w:szCs w:val="28"/>
          <w:u w:val="none"/>
          <w:lang w:val="en-US" w:eastAsia="zh-CN"/>
          <w14:textFill>
            <w14:solidFill>
              <w14:schemeClr w14:val="tx1"/>
            </w14:solidFill>
          </w14:textFill>
        </w:rPr>
        <w:t>28</w:t>
      </w:r>
      <w:r>
        <w:rPr>
          <w:rFonts w:hint="eastAsia" w:ascii="仿宋" w:hAnsi="仿宋" w:eastAsia="仿宋" w:cs="华文细黑"/>
          <w:color w:val="000000" w:themeColor="text1"/>
          <w:sz w:val="28"/>
          <w:szCs w:val="28"/>
          <w:lang w:val="en-US" w:eastAsia="zh-CN"/>
          <w14:textFill>
            <w14:solidFill>
              <w14:schemeClr w14:val="tx1"/>
            </w14:solidFill>
          </w14:textFill>
        </w:rPr>
        <w:t>日内，向甲方提交完整结算资料，由甲方委托审计；如乙方逾期未提交完整结算资料的，甲方有权拒收资料并按已有资料委托审计结算。</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8.3如甲方委托审计出具的审计结论核减金额在乙方报审金额15%（含15%）以内，审计费用全部由甲方承担；核减金额超出报审金额15%的，审计费用全部由乙方承担，甲方有权从应付工程款中直接扣除该部分费用。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sz w:val="28"/>
          <w:szCs w:val="28"/>
          <w:highlight w:val="none"/>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8.4工程量按实计量（</w:t>
      </w:r>
      <w:r>
        <w:rPr>
          <w:rFonts w:hint="eastAsia" w:ascii="仿宋" w:hAnsi="仿宋" w:eastAsia="仿宋" w:cs="华文细黑"/>
          <w:color w:val="000000" w:themeColor="text1"/>
          <w:sz w:val="28"/>
          <w:szCs w:val="28"/>
          <w:highlight w:val="none"/>
          <w:lang w:val="en-US" w:eastAsia="zh-CN"/>
          <w14:textFill>
            <w14:solidFill>
              <w14:schemeClr w14:val="tx1"/>
            </w14:solidFill>
          </w14:textFill>
        </w:rPr>
        <w:t>建筑垃圾外运距离不能超过财评评审运距）。</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default"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8.5综合单价的确定：</w:t>
      </w:r>
      <w:r>
        <w:rPr>
          <w:rFonts w:hint="eastAsia" w:ascii="仿宋" w:hAnsi="仿宋" w:eastAsia="仿宋" w:cs="华文细黑"/>
          <w:color w:val="000000" w:themeColor="text1"/>
          <w:sz w:val="28"/>
          <w:szCs w:val="28"/>
          <w14:textFill>
            <w14:solidFill>
              <w14:schemeClr w14:val="tx1"/>
            </w14:solidFill>
          </w14:textFill>
        </w:rPr>
        <w:t>投标文件中如有对应价格清单的，以投标文件的价格为准</w:t>
      </w:r>
      <w:r>
        <w:rPr>
          <w:rFonts w:hint="eastAsia" w:ascii="仿宋" w:hAnsi="仿宋" w:eastAsia="仿宋" w:cs="华文细黑"/>
          <w:color w:val="000000" w:themeColor="text1"/>
          <w:sz w:val="28"/>
          <w:szCs w:val="28"/>
          <w:lang w:val="en-US" w:eastAsia="zh-CN"/>
          <w14:textFill>
            <w14:solidFill>
              <w14:schemeClr w14:val="tx1"/>
            </w14:solidFill>
          </w14:textFill>
        </w:rPr>
        <w:t>；</w:t>
      </w:r>
      <w:r>
        <w:rPr>
          <w:rFonts w:hint="eastAsia" w:ascii="仿宋" w:hAnsi="仿宋" w:eastAsia="仿宋" w:cs="华文细黑"/>
          <w:color w:val="000000" w:themeColor="text1"/>
          <w:sz w:val="28"/>
          <w:szCs w:val="28"/>
          <w14:textFill>
            <w14:solidFill>
              <w14:schemeClr w14:val="tx1"/>
            </w14:solidFill>
          </w14:textFill>
        </w:rPr>
        <w:t>投标文件中如</w:t>
      </w:r>
      <w:r>
        <w:rPr>
          <w:rFonts w:hint="eastAsia" w:ascii="仿宋" w:hAnsi="仿宋" w:eastAsia="仿宋" w:cs="华文细黑"/>
          <w:color w:val="000000" w:themeColor="text1"/>
          <w:sz w:val="28"/>
          <w:szCs w:val="28"/>
          <w:lang w:val="en-US" w:eastAsia="zh-CN"/>
          <w14:textFill>
            <w14:solidFill>
              <w14:schemeClr w14:val="tx1"/>
            </w14:solidFill>
          </w14:textFill>
        </w:rPr>
        <w:t>无</w:t>
      </w:r>
      <w:r>
        <w:rPr>
          <w:rFonts w:hint="eastAsia" w:ascii="仿宋" w:hAnsi="仿宋" w:eastAsia="仿宋" w:cs="华文细黑"/>
          <w:color w:val="000000" w:themeColor="text1"/>
          <w:sz w:val="28"/>
          <w:szCs w:val="28"/>
          <w14:textFill>
            <w14:solidFill>
              <w14:schemeClr w14:val="tx1"/>
            </w14:solidFill>
          </w14:textFill>
        </w:rPr>
        <w:t>对应价格清单的</w:t>
      </w:r>
      <w:r>
        <w:rPr>
          <w:rFonts w:hint="eastAsia" w:ascii="仿宋" w:hAnsi="仿宋" w:eastAsia="仿宋" w:cs="华文细黑"/>
          <w:color w:val="000000" w:themeColor="text1"/>
          <w:sz w:val="28"/>
          <w:szCs w:val="28"/>
          <w:lang w:val="en-US" w:eastAsia="zh-CN"/>
          <w14:textFill>
            <w14:solidFill>
              <w14:schemeClr w14:val="tx1"/>
            </w14:solidFill>
          </w14:textFill>
        </w:rPr>
        <w:t>（包括工程暂估价），</w:t>
      </w:r>
      <w:r>
        <w:rPr>
          <w:rFonts w:hint="eastAsia" w:ascii="仿宋" w:hAnsi="仿宋" w:eastAsia="仿宋" w:cs="华文细黑"/>
          <w:color w:val="000000" w:themeColor="text1"/>
          <w:sz w:val="28"/>
          <w:szCs w:val="28"/>
          <w14:textFill>
            <w14:solidFill>
              <w14:schemeClr w14:val="tx1"/>
            </w14:solidFill>
          </w14:textFill>
        </w:rPr>
        <w:t>按施工同期湖南省住建厅及造价管理部门颁布的消耗量标准定额及造价文件规定执行</w:t>
      </w:r>
      <w:r>
        <w:rPr>
          <w:rFonts w:hint="eastAsia" w:ascii="仿宋" w:hAnsi="仿宋" w:eastAsia="仿宋" w:cs="华文细黑"/>
          <w:color w:val="000000" w:themeColor="text1"/>
          <w:sz w:val="28"/>
          <w:szCs w:val="28"/>
          <w:lang w:eastAsia="zh-CN"/>
          <w14:textFill>
            <w14:solidFill>
              <w14:schemeClr w14:val="tx1"/>
            </w14:solidFill>
          </w14:textFill>
        </w:rPr>
        <w:t>，</w:t>
      </w:r>
      <w:r>
        <w:rPr>
          <w:rFonts w:hint="eastAsia" w:ascii="仿宋" w:hAnsi="仿宋" w:eastAsia="仿宋" w:cs="华文细黑"/>
          <w:color w:val="000000" w:themeColor="text1"/>
          <w:sz w:val="28"/>
          <w:szCs w:val="28"/>
          <w:lang w:val="en-US" w:eastAsia="zh-CN"/>
          <w14:textFill>
            <w14:solidFill>
              <w14:schemeClr w14:val="tx1"/>
            </w14:solidFill>
          </w14:textFill>
        </w:rPr>
        <w:t>并按本合同约定的中标优惠率计算。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 w:hAnsi="仿宋" w:eastAsia="仿宋" w:cs="华文细黑"/>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highlight w:val="none"/>
          <w:lang w:val="en-US" w:eastAsia="zh-CN" w:bidi="ar-SA"/>
          <w14:textFill>
            <w14:solidFill>
              <w14:schemeClr w14:val="tx1"/>
            </w14:solidFill>
          </w14:textFill>
        </w:rPr>
        <w:t>8.6施工用水用电费用由乙方承担。</w:t>
      </w:r>
    </w:p>
    <w:bookmarkEnd w:id="3"/>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b/>
          <w:bCs/>
          <w:color w:val="000000" w:themeColor="text1"/>
          <w:kern w:val="2"/>
          <w:sz w:val="28"/>
          <w:szCs w:val="28"/>
          <w:lang w:val="en-US" w:eastAsia="zh-CN" w:bidi="ar-SA"/>
          <w14:textFill>
            <w14:solidFill>
              <w14:schemeClr w14:val="tx1"/>
            </w14:solidFill>
          </w14:textFill>
        </w:rPr>
        <w:t>第九条 支付方式</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textAlignment w:val="auto"/>
        <w:rPr>
          <w:rFonts w:hint="eastAsia" w:ascii="仿宋" w:hAnsi="仿宋" w:eastAsia="仿宋" w:cs="华文细黑"/>
          <w:color w:val="000000" w:themeColor="text1"/>
          <w:sz w:val="28"/>
          <w:szCs w:val="28"/>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9.1甲方通过银行转账支付至乙方指定账户，乙方指定收款银行账户：</w:t>
      </w:r>
      <w:r>
        <w:rPr>
          <w:rFonts w:hint="eastAsia" w:ascii="仿宋" w:hAnsi="仿宋" w:eastAsia="仿宋" w:cs="华文细黑"/>
          <w:color w:val="000000" w:themeColor="text1"/>
          <w:sz w:val="28"/>
          <w:szCs w:val="28"/>
          <w:lang w:val="zh-CN" w:eastAsia="zh-CN"/>
          <w14:textFill>
            <w14:solidFill>
              <w14:schemeClr w14:val="tx1"/>
            </w14:solidFill>
          </w14:textFill>
        </w:rPr>
        <w:t>开户行：</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lang w:val="zh-CN" w:eastAsia="zh-CN"/>
          <w14:textFill>
            <w14:solidFill>
              <w14:schemeClr w14:val="tx1"/>
            </w14:solidFill>
          </w14:textFill>
        </w:rPr>
        <w:t>，户名：</w:t>
      </w:r>
      <w:r>
        <w:rPr>
          <w:rFonts w:hint="eastAsia" w:ascii="仿宋" w:hAnsi="仿宋" w:eastAsia="仿宋" w:cs="华文细黑"/>
          <w:color w:val="000000" w:themeColor="text1"/>
          <w:sz w:val="28"/>
          <w:szCs w:val="28"/>
          <w:u w:val="single"/>
          <w:lang w:val="zh-CN" w:eastAsia="zh-CN"/>
          <w14:textFill>
            <w14:solidFill>
              <w14:schemeClr w14:val="tx1"/>
            </w14:solidFill>
          </w14:textFill>
        </w:rPr>
        <w:t xml:space="preserve"> </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lang w:val="zh-CN" w:eastAsia="zh-CN"/>
          <w14:textFill>
            <w14:solidFill>
              <w14:schemeClr w14:val="tx1"/>
            </w14:solidFill>
          </w14:textFill>
        </w:rPr>
        <w:t>，账号：</w:t>
      </w:r>
      <w:r>
        <w:rPr>
          <w:rFonts w:hint="eastAsia" w:ascii="仿宋" w:hAnsi="仿宋" w:eastAsia="仿宋" w:cs="华文细黑"/>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华文细黑"/>
          <w:color w:val="000000" w:themeColor="text1"/>
          <w:sz w:val="28"/>
          <w:szCs w:val="28"/>
          <w:lang w:val="zh-CN" w:eastAsia="zh-CN"/>
          <w14:textFill>
            <w14:solidFill>
              <w14:schemeClr w14:val="tx1"/>
            </w14:solidFill>
          </w14:textFill>
        </w:rPr>
        <w:t xml:space="preserve"> 。 </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9.2乙方每月按实编制好已完工程量清单及工程价款报甲方审核；</w:t>
      </w:r>
      <w:r>
        <w:rPr>
          <w:rFonts w:hint="eastAsia" w:ascii="仿宋" w:hAnsi="仿宋" w:eastAsia="仿宋" w:cs="华文细黑"/>
          <w:color w:val="000000" w:themeColor="text1"/>
          <w:sz w:val="28"/>
          <w:szCs w:val="28"/>
          <w:highlight w:val="none"/>
          <w:lang w:val="en-US" w:eastAsia="zh-CN"/>
          <w14:textFill>
            <w14:solidFill>
              <w14:schemeClr w14:val="tx1"/>
            </w14:solidFill>
          </w14:textFill>
        </w:rPr>
        <w:t>甲方按月支付审核工程价款的70%</w:t>
      </w:r>
      <w:r>
        <w:rPr>
          <w:rFonts w:hint="eastAsia" w:ascii="仿宋" w:hAnsi="仿宋" w:eastAsia="仿宋" w:cs="华文细黑"/>
          <w:color w:val="000000" w:themeColor="text1"/>
          <w:sz w:val="28"/>
          <w:szCs w:val="28"/>
          <w:lang w:val="en-US" w:eastAsia="zh-CN"/>
          <w14:textFill>
            <w14:solidFill>
              <w14:schemeClr w14:val="tx1"/>
            </w14:solidFill>
          </w14:textFill>
        </w:rPr>
        <w:t>。乙方需在甲方每次付款前提供当次结算价款等额的增值税普通发票。</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textAlignment w:val="auto"/>
        <w:rPr>
          <w:rFonts w:hint="eastAsia" w:ascii="仿宋" w:hAnsi="仿宋" w:eastAsia="仿宋" w:cs="华文细黑"/>
          <w:color w:val="000000" w:themeColor="text1"/>
          <w:sz w:val="28"/>
          <w:szCs w:val="28"/>
          <w:lang w:val="en-US" w:eastAsia="zh-CN"/>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9.3</w:t>
      </w:r>
      <w:r>
        <w:rPr>
          <w:rFonts w:hint="eastAsia" w:ascii="仿宋" w:hAnsi="仿宋" w:eastAsia="仿宋" w:cs="华文细黑"/>
          <w:color w:val="EE822F" w:themeColor="accent2"/>
          <w:sz w:val="28"/>
          <w:szCs w:val="28"/>
          <w:lang w:val="en-US" w:eastAsia="zh-CN"/>
          <w14:textFill>
            <w14:solidFill>
              <w14:schemeClr w14:val="accent2"/>
            </w14:solidFill>
          </w14:textFill>
        </w:rPr>
        <w:t>总体</w:t>
      </w:r>
      <w:r>
        <w:rPr>
          <w:rFonts w:hint="eastAsia" w:ascii="仿宋" w:hAnsi="仿宋" w:eastAsia="仿宋" w:cs="华文细黑"/>
          <w:color w:val="000000" w:themeColor="text1"/>
          <w:sz w:val="28"/>
          <w:szCs w:val="28"/>
          <w:lang w:val="en-US" w:eastAsia="zh-CN"/>
          <w14:textFill>
            <w14:solidFill>
              <w14:schemeClr w14:val="tx1"/>
            </w14:solidFill>
          </w14:textFill>
        </w:rPr>
        <w:t>验收合格且甲方委托审计出具审计结论后，乙方根据审计结论开具余款等额增值税普通发票给甲方，甲方自收到发票之日起14日内支付至工程结算总价款的100%。</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2"/>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华文细黑"/>
          <w:color w:val="000000" w:themeColor="text1"/>
          <w:sz w:val="28"/>
          <w:szCs w:val="28"/>
          <w:lang w:val="en-US" w:eastAsia="zh-CN"/>
          <w14:textFill>
            <w14:solidFill>
              <w14:schemeClr w14:val="tx1"/>
            </w14:solidFill>
          </w14:textFill>
        </w:rPr>
        <w:t>9.4如乙方未及时向甲方提供发票，甲方有权顺延付款期限，由此产生的责任均由乙方自行承担。</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firstLine="562" w:firstLineChars="200"/>
        <w:textAlignment w:val="auto"/>
        <w:rPr>
          <w:rFonts w:hint="eastAsia" w:ascii="仿宋" w:hAnsi="仿宋" w:eastAsia="仿宋" w:cs="华文细黑"/>
          <w:b/>
          <w:bCs/>
          <w:color w:val="000000" w:themeColor="text1"/>
          <w:sz w:val="28"/>
          <w:szCs w:val="28"/>
          <w:lang w:eastAsia="zh-CN"/>
          <w14:textFill>
            <w14:solidFill>
              <w14:schemeClr w14:val="tx1"/>
            </w14:solidFill>
          </w14:textFill>
        </w:rPr>
      </w:pPr>
      <w:r>
        <w:rPr>
          <w:rFonts w:hint="eastAsia" w:ascii="仿宋" w:hAnsi="仿宋" w:eastAsia="仿宋" w:cs="华文细黑"/>
          <w:b/>
          <w:bCs/>
          <w:color w:val="000000" w:themeColor="text1"/>
          <w:sz w:val="28"/>
          <w:szCs w:val="28"/>
          <w:lang w:val="en-US" w:eastAsia="zh-CN"/>
          <w14:textFill>
            <w14:solidFill>
              <w14:schemeClr w14:val="tx1"/>
            </w14:solidFill>
          </w14:textFill>
        </w:rPr>
        <w:t xml:space="preserve">第十条 </w:t>
      </w:r>
      <w:r>
        <w:rPr>
          <w:rFonts w:hint="eastAsia" w:ascii="仿宋" w:hAnsi="仿宋" w:eastAsia="仿宋" w:cs="华文细黑"/>
          <w:b/>
          <w:bCs/>
          <w:color w:val="000000" w:themeColor="text1"/>
          <w:sz w:val="28"/>
          <w:szCs w:val="28"/>
          <w:lang w:eastAsia="zh-CN"/>
          <w14:textFill>
            <w14:solidFill>
              <w14:schemeClr w14:val="tx1"/>
            </w14:solidFill>
          </w14:textFill>
        </w:rPr>
        <w:t>通知与送达</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10.1甲乙双方同意，与本合同有关的任何文书，应以书面方式送达本合同约定的联系方式。书面形式包括手机短信、微信、书面函件、电子邮件等形式。</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10.2双方确认的文书（包括未来可能发生的诉讼或仲裁活动中法院或仲裁机构的送达法律文书）送达地址：</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10.2.1甲方的文书送达地址：</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，收件人：</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，联系电话：</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，电子邮箱：</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10.2.2乙方的文书送达地址：</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，收件人：</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，联系电话：</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，电子邮箱：</w:t>
      </w:r>
      <w:r>
        <w:rPr>
          <w:rFonts w:hint="eastAsia" w:ascii="仿宋" w:hAnsi="仿宋" w:eastAsia="仿宋" w:cs="华文细黑"/>
          <w:color w:val="000000" w:themeColor="text1"/>
          <w:kern w:val="2"/>
          <w:sz w:val="28"/>
          <w:szCs w:val="28"/>
          <w:u w:val="single"/>
          <w:lang w:val="en-US" w:eastAsia="zh-CN" w:bidi="ar-SA"/>
          <w14:textFill>
            <w14:solidFill>
              <w14:schemeClr w14:val="tx1"/>
            </w14:solidFill>
          </w14:textFill>
        </w:rPr>
        <w:t xml:space="preserve">           </w:t>
      </w: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10.3上述通知应被视为在下列时间送达：以快递或专人发送的，在收件人签收之日或拒收之日；以挂号邮件发出的，在发出之日起7个工作日；以电子邮件发出的，在电子邮件进入收件方电子邮箱服务器之日。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华文细黑"/>
          <w:color w:val="000000" w:themeColor="text1"/>
          <w:kern w:val="2"/>
          <w:sz w:val="28"/>
          <w:szCs w:val="28"/>
          <w:lang w:val="en-US" w:eastAsia="zh-CN" w:bidi="ar-SA"/>
          <w14:textFill>
            <w14:solidFill>
              <w14:schemeClr w14:val="tx1"/>
            </w14:solidFill>
          </w14:textFill>
        </w:rPr>
      </w:pPr>
      <w:r>
        <w:rPr>
          <w:rFonts w:hint="eastAsia" w:ascii="仿宋" w:hAnsi="仿宋" w:eastAsia="仿宋" w:cs="华文细黑"/>
          <w:color w:val="000000" w:themeColor="text1"/>
          <w:kern w:val="2"/>
          <w:sz w:val="28"/>
          <w:szCs w:val="28"/>
          <w:lang w:val="en-US" w:eastAsia="zh-CN" w:bidi="ar-SA"/>
          <w14:textFill>
            <w14:solidFill>
              <w14:schemeClr w14:val="tx1"/>
            </w14:solidFill>
          </w14:textFill>
        </w:rPr>
        <w:t>10.4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pStyle w:val="18"/>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w:t>
      </w:r>
      <w:r>
        <w:rPr>
          <w:rFonts w:hint="eastAsia" w:ascii="仿宋" w:hAnsi="仿宋" w:eastAsia="仿宋" w:cs="仿宋"/>
          <w:b/>
          <w:bCs/>
          <w:color w:val="000000" w:themeColor="text1"/>
          <w:sz w:val="28"/>
          <w:szCs w:val="28"/>
          <w:lang w:val="en-US" w:eastAsia="zh-CN"/>
          <w14:textFill>
            <w14:solidFill>
              <w14:schemeClr w14:val="tx1"/>
            </w14:solidFill>
          </w14:textFill>
        </w:rPr>
        <w:t>十一</w:t>
      </w:r>
      <w:r>
        <w:rPr>
          <w:rFonts w:hint="eastAsia" w:ascii="仿宋" w:hAnsi="仿宋" w:eastAsia="仿宋" w:cs="仿宋"/>
          <w:b/>
          <w:bCs/>
          <w:color w:val="000000" w:themeColor="text1"/>
          <w:sz w:val="28"/>
          <w:szCs w:val="28"/>
          <w14:textFill>
            <w14:solidFill>
              <w14:schemeClr w14:val="tx1"/>
            </w14:solidFill>
          </w14:textFill>
        </w:rPr>
        <w:t>条</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合同的变更和解除</w:t>
      </w:r>
    </w:p>
    <w:p>
      <w:pPr>
        <w:keepNext w:val="0"/>
        <w:keepLines w:val="0"/>
        <w:pageBreakBefore w:val="0"/>
        <w:widowControl w:val="0"/>
        <w:kinsoku/>
        <w:wordWrap/>
        <w:overflowPunct/>
        <w:topLinePunct w:val="0"/>
        <w:autoSpaceDE/>
        <w:autoSpaceDN/>
        <w:bidi w:val="0"/>
        <w:spacing w:line="480" w:lineRule="exact"/>
        <w:ind w:firstLine="560" w:firstLineChars="200"/>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11.1本合同未尽事宜，双方另行协商签订补充协议。</w:t>
      </w:r>
    </w:p>
    <w:p>
      <w:pPr>
        <w:pStyle w:val="18"/>
        <w:keepNext w:val="0"/>
        <w:keepLines w:val="0"/>
        <w:pageBreakBefore w:val="0"/>
        <w:widowControl w:val="0"/>
        <w:kinsoku/>
        <w:wordWrap/>
        <w:overflowPunct/>
        <w:topLinePunct w:val="0"/>
        <w:autoSpaceDE/>
        <w:autoSpaceDN/>
        <w:bidi w:val="0"/>
        <w:spacing w:line="480" w:lineRule="exact"/>
        <w:ind w:left="0" w:leftChars="0" w:firstLine="560" w:firstLineChars="200"/>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11.2乙方出现以下违约情形之一的，甲方有权解除合同：</w:t>
      </w:r>
    </w:p>
    <w:p>
      <w:pPr>
        <w:pStyle w:val="18"/>
        <w:keepNext w:val="0"/>
        <w:keepLines w:val="0"/>
        <w:pageBreakBefore w:val="0"/>
        <w:widowControl w:val="0"/>
        <w:kinsoku/>
        <w:wordWrap/>
        <w:overflowPunct/>
        <w:topLinePunct w:val="0"/>
        <w:autoSpaceDE/>
        <w:autoSpaceDN/>
        <w:bidi w:val="0"/>
        <w:spacing w:line="480" w:lineRule="exact"/>
        <w:ind w:left="0" w:leftChars="0" w:firstLine="560" w:firstLineChars="200"/>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11.2.1乙方将订单转包、分包给第三方；</w:t>
      </w:r>
    </w:p>
    <w:p>
      <w:pPr>
        <w:pStyle w:val="18"/>
        <w:keepNext w:val="0"/>
        <w:keepLines w:val="0"/>
        <w:pageBreakBefore w:val="0"/>
        <w:widowControl w:val="0"/>
        <w:kinsoku/>
        <w:wordWrap/>
        <w:overflowPunct/>
        <w:topLinePunct w:val="0"/>
        <w:autoSpaceDE/>
        <w:autoSpaceDN/>
        <w:bidi w:val="0"/>
        <w:spacing w:line="480" w:lineRule="exact"/>
        <w:ind w:left="0" w:leftChars="0" w:firstLine="560" w:firstLineChars="200"/>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11.2.2乙方超过本合同约定期限15日仍然未完成拆除任务并经过甲方总体验收合格的；</w:t>
      </w:r>
    </w:p>
    <w:p>
      <w:pPr>
        <w:pStyle w:val="18"/>
        <w:keepNext w:val="0"/>
        <w:keepLines w:val="0"/>
        <w:pageBreakBefore w:val="0"/>
        <w:widowControl w:val="0"/>
        <w:kinsoku/>
        <w:wordWrap/>
        <w:overflowPunct/>
        <w:topLinePunct w:val="0"/>
        <w:autoSpaceDE/>
        <w:autoSpaceDN/>
        <w:bidi w:val="0"/>
        <w:spacing w:line="480" w:lineRule="exact"/>
        <w:ind w:left="0" w:leftChars="0" w:firstLine="560" w:firstLineChars="200"/>
        <w:rPr>
          <w:rFonts w:hint="eastAsia" w:ascii="仿宋" w:hAnsi="仿宋" w:eastAsia="仿宋" w:cs="仿宋"/>
          <w:color w:val="000000" w:themeColor="text1"/>
          <w:kern w:val="2"/>
          <w:sz w:val="28"/>
          <w:szCs w:val="28"/>
          <w:lang w:val="en-US" w:eastAsia="zh-CN" w:bidi="ar-SA"/>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11.2.3其他根本违约的情形。</w:t>
      </w:r>
    </w:p>
    <w:p>
      <w:pPr>
        <w:keepNext w:val="0"/>
        <w:keepLines w:val="0"/>
        <w:pageBreakBefore w:val="0"/>
        <w:widowControl w:val="0"/>
        <w:kinsoku/>
        <w:wordWrap/>
        <w:overflowPunct/>
        <w:topLinePunct w:val="0"/>
        <w:autoSpaceDE/>
        <w:autoSpaceDN/>
        <w:bidi w:val="0"/>
        <w:spacing w:line="480" w:lineRule="exact"/>
        <w:ind w:firstLine="562" w:firstLineChars="200"/>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第</w:t>
      </w:r>
      <w:r>
        <w:rPr>
          <w:rFonts w:hint="eastAsia" w:ascii="仿宋" w:hAnsi="仿宋" w:eastAsia="仿宋" w:cs="仿宋"/>
          <w:b/>
          <w:bCs/>
          <w:color w:val="000000" w:themeColor="text1"/>
          <w:sz w:val="28"/>
          <w:szCs w:val="28"/>
          <w:lang w:val="en-US" w:eastAsia="zh-CN"/>
          <w14:textFill>
            <w14:solidFill>
              <w14:schemeClr w14:val="tx1"/>
            </w14:solidFill>
          </w14:textFill>
        </w:rPr>
        <w:t>十二</w:t>
      </w:r>
      <w:r>
        <w:rPr>
          <w:rFonts w:hint="eastAsia" w:ascii="仿宋" w:hAnsi="仿宋" w:eastAsia="仿宋" w:cs="仿宋"/>
          <w:b/>
          <w:bCs/>
          <w:color w:val="000000" w:themeColor="text1"/>
          <w:sz w:val="28"/>
          <w:szCs w:val="28"/>
          <w14:textFill>
            <w14:solidFill>
              <w14:schemeClr w14:val="tx1"/>
            </w14:solidFill>
          </w14:textFill>
        </w:rPr>
        <w:t xml:space="preserve">条 </w:t>
      </w:r>
      <w:r>
        <w:rPr>
          <w:rFonts w:hint="eastAsia" w:ascii="仿宋" w:hAnsi="仿宋" w:eastAsia="仿宋" w:cs="仿宋"/>
          <w:b/>
          <w:color w:val="000000" w:themeColor="text1"/>
          <w:sz w:val="28"/>
          <w:szCs w:val="28"/>
          <w14:textFill>
            <w14:solidFill>
              <w14:schemeClr w14:val="tx1"/>
            </w14:solidFill>
          </w14:textFill>
        </w:rPr>
        <w:t>违约责任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12.1</w:t>
      </w:r>
      <w:r>
        <w:rPr>
          <w:rFonts w:hint="eastAsia" w:ascii="仿宋" w:hAnsi="仿宋" w:eastAsia="仿宋" w:cs="仿宋"/>
          <w:color w:val="000000" w:themeColor="text1"/>
          <w:sz w:val="28"/>
          <w:szCs w:val="28"/>
          <w14:textFill>
            <w14:solidFill>
              <w14:schemeClr w14:val="tx1"/>
            </w14:solidFill>
          </w14:textFill>
        </w:rPr>
        <w:t>如乙方未在本合同约定期限内完成</w:t>
      </w:r>
      <w:r>
        <w:rPr>
          <w:rFonts w:hint="eastAsia" w:ascii="仿宋" w:hAnsi="仿宋" w:eastAsia="仿宋" w:cs="仿宋"/>
          <w:color w:val="000000" w:themeColor="text1"/>
          <w:sz w:val="28"/>
          <w:szCs w:val="28"/>
          <w:lang w:val="en-US" w:eastAsia="zh-CN"/>
          <w14:textFill>
            <w14:solidFill>
              <w14:schemeClr w14:val="tx1"/>
            </w14:solidFill>
          </w14:textFill>
        </w:rPr>
        <w:t>拆除</w:t>
      </w:r>
      <w:r>
        <w:rPr>
          <w:rFonts w:hint="eastAsia" w:ascii="仿宋" w:hAnsi="仿宋" w:eastAsia="仿宋" w:cs="仿宋"/>
          <w:color w:val="000000" w:themeColor="text1"/>
          <w:sz w:val="28"/>
          <w:szCs w:val="28"/>
          <w14:textFill>
            <w14:solidFill>
              <w14:schemeClr w14:val="tx1"/>
            </w14:solidFill>
          </w14:textFill>
        </w:rPr>
        <w:t>任务并经甲方</w:t>
      </w:r>
      <w:r>
        <w:rPr>
          <w:rFonts w:hint="eastAsia" w:ascii="仿宋" w:hAnsi="仿宋" w:eastAsia="仿宋" w:cs="仿宋"/>
          <w:color w:val="000000" w:themeColor="text1"/>
          <w:sz w:val="28"/>
          <w:szCs w:val="28"/>
          <w:lang w:val="en-US" w:eastAsia="zh-CN"/>
          <w14:textFill>
            <w14:solidFill>
              <w14:schemeClr w14:val="tx1"/>
            </w14:solidFill>
          </w14:textFill>
        </w:rPr>
        <w:t>总体</w:t>
      </w:r>
      <w:r>
        <w:rPr>
          <w:rFonts w:hint="eastAsia" w:ascii="仿宋" w:hAnsi="仿宋" w:eastAsia="仿宋" w:cs="仿宋"/>
          <w:color w:val="000000" w:themeColor="text1"/>
          <w:sz w:val="28"/>
          <w:szCs w:val="28"/>
          <w14:textFill>
            <w14:solidFill>
              <w14:schemeClr w14:val="tx1"/>
            </w14:solidFill>
          </w14:textFill>
        </w:rPr>
        <w:t>验收合格，每逾期一日，应按</w:t>
      </w:r>
      <w:r>
        <w:rPr>
          <w:rFonts w:hint="eastAsia" w:ascii="仿宋" w:hAnsi="仿宋" w:eastAsia="仿宋" w:cs="仿宋"/>
          <w:color w:val="000000" w:themeColor="text1"/>
          <w:sz w:val="28"/>
          <w:szCs w:val="28"/>
          <w:u w:val="single"/>
          <w:lang w:val="en-US" w:eastAsia="zh-CN"/>
          <w14:textFill>
            <w14:solidFill>
              <w14:schemeClr w14:val="tx1"/>
            </w14:solidFill>
          </w14:textFill>
        </w:rPr>
        <w:t>3000</w:t>
      </w:r>
      <w:r>
        <w:rPr>
          <w:rFonts w:hint="eastAsia" w:ascii="仿宋" w:hAnsi="仿宋" w:eastAsia="仿宋" w:cs="仿宋"/>
          <w:color w:val="000000" w:themeColor="text1"/>
          <w:sz w:val="28"/>
          <w:szCs w:val="28"/>
          <w14:textFill>
            <w14:solidFill>
              <w14:schemeClr w14:val="tx1"/>
            </w14:solidFill>
          </w14:textFill>
        </w:rPr>
        <w:t>元/天的标准向甲方支付违约金。</w:t>
      </w:r>
    </w:p>
    <w:p>
      <w:pPr>
        <w:pStyle w:val="2"/>
        <w:keepNext w:val="0"/>
        <w:keepLines w:val="0"/>
        <w:pageBreakBefore w:val="0"/>
        <w:widowControl w:val="0"/>
        <w:kinsoku/>
        <w:wordWrap/>
        <w:overflowPunct/>
        <w:topLinePunct w:val="0"/>
        <w:autoSpaceDE/>
        <w:autoSpaceDN/>
        <w:bidi w:val="0"/>
        <w:adjustRightInd/>
        <w:snapToGrid/>
        <w:spacing w:after="0" w:line="480" w:lineRule="exact"/>
        <w:ind w:left="0" w:leftChars="0" w:firstLine="560" w:firstLineChars="200"/>
        <w:textAlignment w:val="auto"/>
        <w:rPr>
          <w:rFonts w:hint="eastAsia"/>
          <w:color w:val="000000" w:themeColor="text1"/>
          <w14:textFill>
            <w14:solidFill>
              <w14:schemeClr w14:val="tx1"/>
            </w14:solidFill>
          </w14:textFill>
        </w:rPr>
      </w:pPr>
      <w:r>
        <w:rPr>
          <w:rFonts w:hint="eastAsia" w:ascii="仿宋" w:hAnsi="仿宋" w:eastAsia="仿宋" w:cs="仿宋"/>
          <w:color w:val="000000" w:themeColor="text1"/>
          <w:kern w:val="2"/>
          <w:sz w:val="28"/>
          <w:szCs w:val="28"/>
          <w:lang w:val="en-US" w:eastAsia="zh-CN" w:bidi="ar-SA"/>
          <w14:textFill>
            <w14:solidFill>
              <w14:schemeClr w14:val="tx1"/>
            </w14:solidFill>
          </w14:textFill>
        </w:rPr>
        <w:t>12.2如乙方单方解除合同或因乙方原因导致甲方解除合同，乙方除赔偿甲方由此造成的全部损失（包括但不限于实际经济损失，因纠纷产生的律师费、诉讼费、差旅费等）外，还须向甲方支付违约金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color w:val="000000" w:themeColor="text1"/>
          <w:kern w:val="2"/>
          <w:sz w:val="28"/>
          <w:szCs w:val="28"/>
          <w:u w:val="single"/>
          <w:lang w:val="en-US" w:eastAsia="zh-CN" w:bidi="ar-SA"/>
          <w14:textFill>
            <w14:solidFill>
              <w14:schemeClr w14:val="tx1"/>
            </w14:solidFill>
          </w14:textFill>
        </w:rPr>
        <w:t>158900</w:t>
      </w:r>
      <w:r>
        <w:rPr>
          <w:rFonts w:hint="eastAsia" w:ascii="仿宋" w:hAnsi="仿宋" w:eastAsia="仿宋" w:cs="仿宋"/>
          <w:color w:val="000000" w:themeColor="text1"/>
          <w:kern w:val="2"/>
          <w:sz w:val="28"/>
          <w:szCs w:val="28"/>
          <w:lang w:val="en-US" w:eastAsia="zh-CN" w:bidi="ar-SA"/>
          <w14:textFill>
            <w14:solidFill>
              <w14:schemeClr w14:val="tx1"/>
            </w14:solidFill>
          </w14:textFill>
        </w:rPr>
        <w:t>元。</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w:t>
      </w:r>
      <w:r>
        <w:rPr>
          <w:rFonts w:hint="eastAsia" w:ascii="仿宋" w:hAnsi="仿宋" w:eastAsia="仿宋" w:cs="仿宋"/>
          <w:b/>
          <w:color w:val="000000" w:themeColor="text1"/>
          <w:sz w:val="28"/>
          <w:szCs w:val="28"/>
          <w:lang w:val="en-US" w:eastAsia="zh-CN"/>
          <w14:textFill>
            <w14:solidFill>
              <w14:schemeClr w14:val="tx1"/>
            </w14:solidFill>
          </w14:textFill>
        </w:rPr>
        <w:t>十三</w:t>
      </w:r>
      <w:r>
        <w:rPr>
          <w:rFonts w:hint="eastAsia" w:ascii="仿宋" w:hAnsi="仿宋" w:eastAsia="仿宋" w:cs="仿宋"/>
          <w:b/>
          <w:color w:val="000000" w:themeColor="text1"/>
          <w:sz w:val="28"/>
          <w:szCs w:val="28"/>
          <w14:textFill>
            <w14:solidFill>
              <w14:schemeClr w14:val="tx1"/>
            </w14:solidFill>
          </w14:textFill>
        </w:rPr>
        <w:t>条 争议解决方式</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如双方在履行本合同过程中发生一切争议，向甲方所在地</w:t>
      </w:r>
      <w:r>
        <w:rPr>
          <w:rFonts w:hint="eastAsia" w:ascii="仿宋" w:hAnsi="仿宋" w:eastAsia="仿宋" w:cs="仿宋"/>
          <w:color w:val="000000" w:themeColor="text1"/>
          <w:sz w:val="28"/>
          <w:szCs w:val="28"/>
          <w:lang w:val="en-US" w:eastAsia="zh-CN"/>
          <w14:textFill>
            <w14:solidFill>
              <w14:schemeClr w14:val="tx1"/>
            </w14:solidFill>
          </w14:textFill>
        </w:rPr>
        <w:t>有管辖权的</w:t>
      </w:r>
      <w:r>
        <w:rPr>
          <w:rFonts w:hint="eastAsia" w:ascii="仿宋" w:hAnsi="仿宋" w:eastAsia="仿宋" w:cs="仿宋"/>
          <w:color w:val="000000" w:themeColor="text1"/>
          <w:sz w:val="28"/>
          <w:szCs w:val="28"/>
          <w14:textFill>
            <w14:solidFill>
              <w14:schemeClr w14:val="tx1"/>
            </w14:solidFill>
          </w14:textFill>
        </w:rPr>
        <w:t>人民法院起诉。</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第十</w:t>
      </w:r>
      <w:r>
        <w:rPr>
          <w:rFonts w:hint="eastAsia" w:ascii="仿宋" w:hAnsi="仿宋" w:eastAsia="仿宋" w:cs="仿宋"/>
          <w:b/>
          <w:color w:val="000000" w:themeColor="text1"/>
          <w:sz w:val="28"/>
          <w:szCs w:val="28"/>
          <w:lang w:val="en-US" w:eastAsia="zh-CN"/>
          <w14:textFill>
            <w14:solidFill>
              <w14:schemeClr w14:val="tx1"/>
            </w14:solidFill>
          </w14:textFill>
        </w:rPr>
        <w:t>四</w:t>
      </w:r>
      <w:r>
        <w:rPr>
          <w:rFonts w:hint="eastAsia" w:ascii="仿宋" w:hAnsi="仿宋" w:eastAsia="仿宋" w:cs="仿宋"/>
          <w:b/>
          <w:color w:val="000000" w:themeColor="text1"/>
          <w:sz w:val="28"/>
          <w:szCs w:val="28"/>
          <w14:textFill>
            <w14:solidFill>
              <w14:schemeClr w14:val="tx1"/>
            </w14:solidFill>
          </w14:textFill>
        </w:rPr>
        <w:t>条 附则</w:t>
      </w:r>
    </w:p>
    <w:p>
      <w:pPr>
        <w:keepNext w:val="0"/>
        <w:keepLines w:val="0"/>
        <w:pageBreakBefore w:val="0"/>
        <w:widowControl w:val="0"/>
        <w:kinsoku/>
        <w:wordWrap/>
        <w:overflowPunct/>
        <w:topLinePunct w:val="0"/>
        <w:autoSpaceDE/>
        <w:autoSpaceDN/>
        <w:bidi w:val="0"/>
        <w:spacing w:line="480" w:lineRule="exact"/>
        <w:ind w:firstLine="57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本合同一式</w:t>
      </w:r>
      <w:r>
        <w:rPr>
          <w:rFonts w:hint="eastAsia" w:ascii="仿宋" w:hAnsi="仿宋" w:eastAsia="仿宋" w:cs="仿宋"/>
          <w:color w:val="000000" w:themeColor="text1"/>
          <w:sz w:val="28"/>
          <w:szCs w:val="28"/>
          <w:lang w:val="en-US" w:eastAsia="zh-CN"/>
          <w14:textFill>
            <w14:solidFill>
              <w14:schemeClr w14:val="tx1"/>
            </w14:solidFill>
          </w14:textFill>
        </w:rPr>
        <w:t>伍</w:t>
      </w:r>
      <w:r>
        <w:rPr>
          <w:rFonts w:hint="eastAsia" w:ascii="仿宋" w:hAnsi="仿宋" w:eastAsia="仿宋" w:cs="仿宋"/>
          <w:color w:val="000000" w:themeColor="text1"/>
          <w:sz w:val="28"/>
          <w:szCs w:val="28"/>
          <w14:textFill>
            <w14:solidFill>
              <w14:schemeClr w14:val="tx1"/>
            </w14:solidFill>
          </w14:textFill>
        </w:rPr>
        <w:t>份，甲</w:t>
      </w:r>
      <w:r>
        <w:rPr>
          <w:rFonts w:hint="eastAsia" w:ascii="仿宋" w:hAnsi="仿宋" w:eastAsia="仿宋" w:cs="仿宋"/>
          <w:color w:val="000000" w:themeColor="text1"/>
          <w:sz w:val="28"/>
          <w:szCs w:val="28"/>
          <w:lang w:val="en-US" w:eastAsia="zh-CN"/>
          <w14:textFill>
            <w14:solidFill>
              <w14:schemeClr w14:val="tx1"/>
            </w14:solidFill>
          </w14:textFill>
        </w:rPr>
        <w:t>方执叁份，</w:t>
      </w:r>
      <w:r>
        <w:rPr>
          <w:rFonts w:hint="eastAsia" w:ascii="仿宋" w:hAnsi="仿宋" w:eastAsia="仿宋" w:cs="仿宋"/>
          <w:color w:val="000000" w:themeColor="text1"/>
          <w:sz w:val="28"/>
          <w:szCs w:val="28"/>
          <w14:textFill>
            <w14:solidFill>
              <w14:schemeClr w14:val="tx1"/>
            </w14:solidFill>
          </w14:textFill>
        </w:rPr>
        <w:t>乙</w:t>
      </w:r>
      <w:r>
        <w:rPr>
          <w:rFonts w:hint="eastAsia" w:ascii="仿宋" w:hAnsi="仿宋" w:eastAsia="仿宋" w:cs="仿宋"/>
          <w:color w:val="000000" w:themeColor="text1"/>
          <w:sz w:val="28"/>
          <w:szCs w:val="28"/>
          <w:lang w:val="en-US" w:eastAsia="zh-CN"/>
          <w14:textFill>
            <w14:solidFill>
              <w14:schemeClr w14:val="tx1"/>
            </w14:solidFill>
          </w14:textFill>
        </w:rPr>
        <w:t>方</w:t>
      </w:r>
      <w:r>
        <w:rPr>
          <w:rFonts w:hint="eastAsia" w:ascii="仿宋" w:hAnsi="仿宋" w:eastAsia="仿宋" w:cs="仿宋"/>
          <w:color w:val="000000" w:themeColor="text1"/>
          <w:sz w:val="28"/>
          <w:szCs w:val="28"/>
          <w14:textFill>
            <w14:solidFill>
              <w14:schemeClr w14:val="tx1"/>
            </w14:solidFill>
          </w14:textFill>
        </w:rPr>
        <w:t>执</w:t>
      </w:r>
      <w:r>
        <w:rPr>
          <w:rFonts w:hint="eastAsia" w:ascii="仿宋" w:hAnsi="仿宋" w:eastAsia="仿宋" w:cs="仿宋"/>
          <w:color w:val="000000" w:themeColor="text1"/>
          <w:sz w:val="28"/>
          <w:szCs w:val="28"/>
          <w:lang w:val="en-US" w:eastAsia="zh-CN"/>
          <w14:textFill>
            <w14:solidFill>
              <w14:schemeClr w14:val="tx1"/>
            </w14:solidFill>
          </w14:textFill>
        </w:rPr>
        <w:t>贰</w:t>
      </w:r>
      <w:r>
        <w:rPr>
          <w:rFonts w:hint="eastAsia" w:ascii="仿宋" w:hAnsi="仿宋" w:eastAsia="仿宋" w:cs="仿宋"/>
          <w:color w:val="000000" w:themeColor="text1"/>
          <w:sz w:val="28"/>
          <w:szCs w:val="28"/>
          <w14:textFill>
            <w14:solidFill>
              <w14:schemeClr w14:val="tx1"/>
            </w14:solidFill>
          </w14:textFill>
        </w:rPr>
        <w:t>份，自双方签字盖章时起生效。</w:t>
      </w:r>
    </w:p>
    <w:p>
      <w:pPr>
        <w:keepNext w:val="0"/>
        <w:keepLines w:val="0"/>
        <w:pageBreakBefore w:val="0"/>
        <w:widowControl w:val="0"/>
        <w:kinsoku/>
        <w:wordWrap/>
        <w:overflowPunct/>
        <w:topLinePunct w:val="0"/>
        <w:autoSpaceDE/>
        <w:autoSpaceDN/>
        <w:bidi w:val="0"/>
        <w:spacing w:line="480" w:lineRule="exact"/>
        <w:ind w:firstLine="570"/>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甲方（盖章）：娄底市中心医院      乙方（盖章）：  </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color w:val="000000" w:themeColor="text1"/>
          <w:sz w:val="28"/>
          <w:szCs w:val="28"/>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法定代表人（签字）：              法定代表人（签字）：</w:t>
      </w:r>
    </w:p>
    <w:p>
      <w:pPr>
        <w:keepNext w:val="0"/>
        <w:keepLines w:val="0"/>
        <w:pageBreakBefore w:val="0"/>
        <w:widowControl w:val="0"/>
        <w:kinsoku/>
        <w:wordWrap/>
        <w:overflowPunct/>
        <w:topLinePunct w:val="0"/>
        <w:autoSpaceDE/>
        <w:autoSpaceDN/>
        <w:bidi w:val="0"/>
        <w:spacing w:line="480" w:lineRule="exact"/>
        <w:ind w:firstLine="555"/>
        <w:rPr>
          <w:rFonts w:hint="eastAsia" w:ascii="仿宋" w:hAnsi="仿宋" w:eastAsia="仿宋" w:cs="仿宋"/>
          <w:color w:val="000000" w:themeColor="text1"/>
          <w:sz w:val="28"/>
          <w:szCs w:val="28"/>
          <w14:textFill>
            <w14:solidFill>
              <w14:schemeClr w14:val="tx1"/>
            </w14:solidFill>
          </w14:textFill>
        </w:rPr>
      </w:pPr>
    </w:p>
    <w:p>
      <w:pPr>
        <w:pStyle w:val="2"/>
        <w:keepNext w:val="0"/>
        <w:keepLines w:val="0"/>
        <w:pageBreakBefore w:val="0"/>
        <w:widowControl w:val="0"/>
        <w:kinsoku/>
        <w:wordWrap/>
        <w:overflowPunct/>
        <w:topLinePunct w:val="0"/>
        <w:autoSpaceDE/>
        <w:autoSpaceDN/>
        <w:bidi w:val="0"/>
        <w:spacing w:after="0" w:line="480" w:lineRule="exact"/>
        <w:rPr>
          <w:rFonts w:hint="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或委托代理人（签字）：          </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或委托代理人（签字）：</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14:textFill>
            <w14:solidFill>
              <w14:schemeClr w14:val="tx1"/>
            </w14:solidFill>
          </w14:textFill>
        </w:rPr>
      </w:pPr>
    </w:p>
    <w:p>
      <w:pPr>
        <w:pStyle w:val="2"/>
        <w:keepNext w:val="0"/>
        <w:keepLines w:val="0"/>
        <w:pageBreakBefore w:val="0"/>
        <w:widowControl w:val="0"/>
        <w:kinsoku/>
        <w:wordWrap/>
        <w:overflowPunct/>
        <w:topLinePunct w:val="0"/>
        <w:autoSpaceDE/>
        <w:autoSpaceDN/>
        <w:bidi w:val="0"/>
        <w:spacing w:after="0" w:line="480" w:lineRule="exact"/>
        <w:rPr>
          <w:rFonts w:hint="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合同签订地、履行地：娄底市娄星区  签订时间：  年  月  日</w:t>
      </w: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华文细黑"/>
          <w:color w:val="auto"/>
          <w:sz w:val="28"/>
          <w:szCs w:val="28"/>
        </w:rPr>
      </w:pPr>
    </w:p>
    <w:p>
      <w:pPr>
        <w:keepNext w:val="0"/>
        <w:keepLines w:val="0"/>
        <w:pageBreakBefore w:val="0"/>
        <w:widowControl w:val="0"/>
        <w:kinsoku/>
        <w:wordWrap/>
        <w:overflowPunct/>
        <w:topLinePunct w:val="0"/>
        <w:autoSpaceDE/>
        <w:autoSpaceDN/>
        <w:bidi w:val="0"/>
        <w:spacing w:line="480" w:lineRule="exact"/>
      </w:pPr>
    </w:p>
    <w:p>
      <w:pPr>
        <w:keepNext w:val="0"/>
        <w:keepLines w:val="0"/>
        <w:pageBreakBefore w:val="0"/>
        <w:widowControl w:val="0"/>
        <w:kinsoku/>
        <w:wordWrap/>
        <w:overflowPunct/>
        <w:topLinePunct w:val="0"/>
        <w:autoSpaceDE/>
        <w:autoSpaceDN/>
        <w:bidi w:val="0"/>
        <w:spacing w:line="480" w:lineRule="exact"/>
      </w:pP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6"/>
        <w:jc w:val="center"/>
        <w:rPr>
          <w:rFonts w:hint="eastAsia" w:ascii="宋体" w:hAnsi="宋体" w:cs="宋体"/>
          <w:color w:val="auto"/>
          <w:sz w:val="44"/>
          <w:szCs w:val="44"/>
          <w:lang w:val="en-US" w:eastAsia="zh-CN"/>
        </w:rPr>
      </w:pPr>
      <w:bookmarkStart w:id="4" w:name="_Toc16523574"/>
      <w:r>
        <w:rPr>
          <w:rFonts w:hint="eastAsia" w:ascii="宋体" w:hAnsi="宋体" w:cs="宋体"/>
          <w:color w:val="auto"/>
          <w:sz w:val="44"/>
          <w:szCs w:val="44"/>
          <w:lang w:val="en-US" w:eastAsia="zh-CN"/>
        </w:rPr>
        <w:t xml:space="preserve">   第三章投标文件的格式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4"/>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8"/>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5" w:name="_Toc486424819"/>
      <w:bookmarkStart w:id="6" w:name="_Toc476514128"/>
    </w:p>
    <w:p>
      <w:pPr>
        <w:pStyle w:val="17"/>
        <w:rPr>
          <w:rFonts w:hint="eastAsia"/>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5"/>
    <w:bookmarkEnd w:id="6"/>
    <w:p>
      <w:pPr>
        <w:pStyle w:val="16"/>
        <w:rPr>
          <w:color w:val="auto"/>
        </w:rPr>
      </w:pPr>
    </w:p>
    <w:p>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5"/>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4E5F0F"/>
    <w:multiLevelType w:val="singleLevel"/>
    <w:tmpl w:val="D24E5F0F"/>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FA04ECE"/>
    <w:rsid w:val="049A7BD3"/>
    <w:rsid w:val="0C7E27FD"/>
    <w:rsid w:val="19632832"/>
    <w:rsid w:val="27365BE0"/>
    <w:rsid w:val="4FA04ECE"/>
    <w:rsid w:val="68041736"/>
    <w:rsid w:val="6AC0758A"/>
    <w:rsid w:val="73B71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2"/>
    <w:basedOn w:val="1"/>
    <w:next w:val="1"/>
    <w:qFormat/>
    <w:uiPriority w:val="9"/>
    <w:pPr>
      <w:keepNext/>
      <w:keepLines/>
      <w:spacing w:before="260" w:after="260" w:line="416" w:lineRule="auto"/>
      <w:outlineLvl w:val="1"/>
    </w:pPr>
    <w:rPr>
      <w:rFonts w:ascii="Cambria" w:hAnsi="Cambria"/>
      <w:b/>
      <w:bCs/>
      <w:sz w:val="32"/>
      <w:szCs w:val="32"/>
    </w:rPr>
  </w:style>
  <w:style w:type="paragraph" w:styleId="8">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rPr>
      <w:kern w:val="0"/>
      <w:sz w:val="24"/>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9">
    <w:name w:val="List Continue"/>
    <w:basedOn w:val="1"/>
    <w:qFormat/>
    <w:uiPriority w:val="0"/>
    <w:pPr>
      <w:ind w:left="420" w:leftChars="200"/>
    </w:pPr>
    <w:rPr>
      <w:rFonts w:ascii="Times New Roman" w:hAnsi="Times New Roman" w:eastAsia="宋体" w:cs="Times New Roman"/>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customStyle="1" w:styleId="18">
    <w:name w:val="正文格式"/>
    <w:basedOn w:val="1"/>
    <w:qFormat/>
    <w:uiPriority w:val="0"/>
    <w:pPr>
      <w:widowControl/>
      <w:adjustRightInd w:val="0"/>
      <w:snapToGrid w:val="0"/>
      <w:spacing w:line="400" w:lineRule="atLeast"/>
      <w:ind w:firstLine="482"/>
      <w:textAlignment w:val="baseline"/>
    </w:pPr>
    <w:rPr>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2024-01-29T07:47:00Z</dcterms:created>
  <dc:creator>是小豹子</dc:creator>
  <cp:lastModifiedBy>是小豹子</cp:lastModifiedBy>
  <cp:lastPrinted>2024-03-05T03:05:23Z</cp:lastPrinted>
  <dcterms:modified xsi:type="dcterms:W3CDTF">2024-03-05T03:06:51Z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6D4931A26D9543B4A742DE3176BC93AA_13</vt:lpwstr>
  </property>
</Properties>
</file>