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（电子胆道镜医院公开挂网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电子胆道镜</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电子胆道镜</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电子胆道镜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5A249217">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（一）胆道内窥镜：</w:t>
      </w:r>
    </w:p>
    <w:p w14:paraId="333177F8">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1、摄像头采用 CMOS 芯片</w:t>
      </w:r>
    </w:p>
    <w:p w14:paraId="1F15B883">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2、7mm工作距离下，光学分辨率：≥ 14.25lp/mm</w:t>
      </w:r>
    </w:p>
    <w:p w14:paraId="4205BB52">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3、视野角度：≥120°</w:t>
      </w:r>
    </w:p>
    <w:p w14:paraId="3D21A391">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4、镜头景深：近景≤3mm，远景≥100mm</w:t>
      </w:r>
    </w:p>
    <w:p w14:paraId="3C4C79A5">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5、弯曲度：上、下弯曲角度分别为≥210°/130°（带锁定功能）</w:t>
      </w:r>
    </w:p>
    <w:p w14:paraId="716401D9">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6、插入部头端直径：≤13.5Fr （4.5mm），插入管外径小于5mm</w:t>
      </w:r>
    </w:p>
    <w:p w14:paraId="6BCD2F51">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7、有效长度：≥400mm</w:t>
      </w:r>
    </w:p>
    <w:p w14:paraId="05615437">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8、不少于4个快捷功能按键包含拍照、录像、白平衡、冻结</w:t>
      </w:r>
    </w:p>
    <w:p w14:paraId="219DC14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9、支持低温等离子灭菌</w:t>
      </w:r>
    </w:p>
    <w:p w14:paraId="65B5075F">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10、防电击程度：BF型</w:t>
      </w:r>
    </w:p>
    <w:p w14:paraId="0A649CF6">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11、钳子管道内径≥2mm</w:t>
      </w:r>
    </w:p>
    <w:p w14:paraId="0C386837">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（二）内窥镜图像处理器</w:t>
      </w:r>
    </w:p>
    <w:p w14:paraId="5921FD3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12、分辨率：不低于1920×1080</w:t>
      </w:r>
    </w:p>
    <w:p w14:paraId="0A80EED8">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13、具有一键白平衡功能</w:t>
      </w:r>
    </w:p>
    <w:p w14:paraId="659D56F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14、具有特殊光谱成像模式</w:t>
      </w:r>
    </w:p>
    <w:p w14:paraId="4B4FCE8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15、色彩还原：不低于三级</w:t>
      </w:r>
    </w:p>
    <w:p w14:paraId="4C821C1C">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16、具有两种以上的测光模式调节功能，可反馈调节冷光源的输出亮度</w:t>
      </w:r>
    </w:p>
    <w:p w14:paraId="2C329D3A">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17、具有细节增强，色彩增强，电子放大功能</w:t>
      </w:r>
    </w:p>
    <w:p w14:paraId="7A3058DF">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18、有USB接口，插入U盘，实现拍照、录像的储存</w:t>
      </w:r>
    </w:p>
    <w:p w14:paraId="7EE723BC">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19、兼容性：无需增加模块升级，可兼容电子胆道镜、电子鼻咽喉镜</w:t>
      </w:r>
    </w:p>
    <w:p w14:paraId="04E0DBA1">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 xml:space="preserve">20、视频输出接口： SDI x 1、DVI x 1 </w:t>
      </w:r>
    </w:p>
    <w:p w14:paraId="3FA25C0D">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21、防电击类型：BF型</w:t>
      </w:r>
    </w:p>
    <w:p w14:paraId="43A368F2">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（三）医用内窥镜冷光源：</w:t>
      </w:r>
    </w:p>
    <w:p w14:paraId="001CF59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 xml:space="preserve">1、照明方式：LED光源 </w:t>
      </w:r>
    </w:p>
    <w:p w14:paraId="7CE3E460">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2、显色指数：显色指数≥90</w:t>
      </w:r>
    </w:p>
    <w:p w14:paraId="04F5E40C">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3、色温：3000K - 6000K</w:t>
      </w:r>
    </w:p>
    <w:p w14:paraId="0481763C">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4、支持白光模式和特殊光成像模式</w:t>
      </w:r>
    </w:p>
    <w:p w14:paraId="67F08200">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5、具有两种调光模式：自动/手动亮度可选，其中手动模式调光级别≥17级</w:t>
      </w:r>
    </w:p>
    <w:p w14:paraId="0B0D71D9">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6、具有待机功能，以便手术过程中短时降低光源亮度，无需频繁开关机，提高光源寿命</w:t>
      </w:r>
    </w:p>
    <w:p w14:paraId="4833C78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7、具有LED寿命警示功能</w:t>
      </w:r>
    </w:p>
    <w:p w14:paraId="56DC334A">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8、连接状态指示灯，指示光源与摄像系统的连接状态</w:t>
      </w:r>
    </w:p>
    <w:p w14:paraId="68666E48">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9、防电击类型：BF型</w:t>
      </w:r>
    </w:p>
    <w:p w14:paraId="2FB0524C">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19、自动调节亮度</w:t>
      </w:r>
    </w:p>
    <w:p w14:paraId="68C69596">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（四）医用监视器：</w:t>
      </w:r>
    </w:p>
    <w:p w14:paraId="44DC36D5">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1、对角线尺寸：大于27″全高清液晶显示，可支持画中画</w:t>
      </w:r>
    </w:p>
    <w:p w14:paraId="682D000C">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2、颜色类型：彩色</w:t>
      </w:r>
    </w:p>
    <w:p w14:paraId="5623033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3、分辨率：不小于1920×1080，FHD1080p</w:t>
      </w:r>
    </w:p>
    <w:p w14:paraId="1AF9C85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（五）专用台车：</w:t>
      </w:r>
    </w:p>
    <w:p w14:paraId="643B0488">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1、屏幕旋转角度不小于90°，可升降</w:t>
      </w:r>
    </w:p>
    <w:p w14:paraId="1E8DF44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2、载物托架高度可调节</w:t>
      </w:r>
    </w:p>
    <w:p w14:paraId="56C6292F">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3、台面与层板配有防撞击转角</w:t>
      </w:r>
    </w:p>
    <w:p w14:paraId="265D1539">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4、抽拉式置物台</w:t>
      </w:r>
    </w:p>
    <w:p w14:paraId="7FEC23DD">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5、医用静音万向脚轮，带刹车功能</w:t>
      </w:r>
    </w:p>
    <w:p w14:paraId="004D813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配置清单（单台）：</w:t>
      </w:r>
    </w:p>
    <w:tbl>
      <w:tblPr>
        <w:tblStyle w:val="18"/>
        <w:tblpPr w:leftFromText="180" w:rightFromText="180" w:vertAnchor="text" w:horzAnchor="page" w:tblpX="2684" w:tblpY="326"/>
        <w:tblOverlap w:val="never"/>
        <w:tblW w:w="70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3576"/>
        <w:gridCol w:w="2128"/>
      </w:tblGrid>
      <w:tr w14:paraId="64E9D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3" w:type="dxa"/>
            <w:vAlign w:val="center"/>
          </w:tcPr>
          <w:p w14:paraId="62E852EE">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序号</w:t>
            </w:r>
          </w:p>
        </w:tc>
        <w:tc>
          <w:tcPr>
            <w:tcW w:w="3576" w:type="dxa"/>
            <w:vAlign w:val="center"/>
          </w:tcPr>
          <w:p w14:paraId="5BD6A055">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产品名称</w:t>
            </w:r>
          </w:p>
        </w:tc>
        <w:tc>
          <w:tcPr>
            <w:tcW w:w="2128" w:type="dxa"/>
            <w:vAlign w:val="center"/>
          </w:tcPr>
          <w:p w14:paraId="7BD6786E">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数量</w:t>
            </w:r>
          </w:p>
        </w:tc>
      </w:tr>
      <w:tr w14:paraId="282E8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353" w:type="dxa"/>
            <w:vAlign w:val="center"/>
          </w:tcPr>
          <w:p w14:paraId="3BFA1CC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w:t>
            </w:r>
          </w:p>
        </w:tc>
        <w:tc>
          <w:tcPr>
            <w:tcW w:w="3576" w:type="dxa"/>
            <w:vAlign w:val="center"/>
          </w:tcPr>
          <w:p w14:paraId="289E376C">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内窥镜图像处理器</w:t>
            </w:r>
          </w:p>
        </w:tc>
        <w:tc>
          <w:tcPr>
            <w:tcW w:w="2128" w:type="dxa"/>
            <w:vAlign w:val="center"/>
          </w:tcPr>
          <w:p w14:paraId="6AC76AA8">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1台</w:t>
            </w:r>
          </w:p>
        </w:tc>
      </w:tr>
      <w:tr w14:paraId="751D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353" w:type="dxa"/>
            <w:vAlign w:val="center"/>
          </w:tcPr>
          <w:p w14:paraId="53B706F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w:t>
            </w:r>
          </w:p>
        </w:tc>
        <w:tc>
          <w:tcPr>
            <w:tcW w:w="3576" w:type="dxa"/>
            <w:vAlign w:val="center"/>
          </w:tcPr>
          <w:p w14:paraId="5CA5F1F0">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医用内窥镜冷光源</w:t>
            </w:r>
          </w:p>
        </w:tc>
        <w:tc>
          <w:tcPr>
            <w:tcW w:w="2128" w:type="dxa"/>
            <w:vAlign w:val="center"/>
          </w:tcPr>
          <w:p w14:paraId="12043208">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1台</w:t>
            </w:r>
          </w:p>
        </w:tc>
      </w:tr>
      <w:tr w14:paraId="40265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353" w:type="dxa"/>
            <w:vAlign w:val="center"/>
          </w:tcPr>
          <w:p w14:paraId="20E1FE1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w:t>
            </w:r>
          </w:p>
        </w:tc>
        <w:tc>
          <w:tcPr>
            <w:tcW w:w="3576" w:type="dxa"/>
            <w:vAlign w:val="center"/>
          </w:tcPr>
          <w:p w14:paraId="552035C6">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医用监视器</w:t>
            </w:r>
          </w:p>
        </w:tc>
        <w:tc>
          <w:tcPr>
            <w:tcW w:w="2128" w:type="dxa"/>
            <w:vAlign w:val="center"/>
          </w:tcPr>
          <w:p w14:paraId="3EAA67B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1个</w:t>
            </w:r>
          </w:p>
        </w:tc>
      </w:tr>
      <w:tr w14:paraId="7228A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53" w:type="dxa"/>
            <w:vAlign w:val="center"/>
          </w:tcPr>
          <w:p w14:paraId="0B7FF4B6">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w:t>
            </w:r>
          </w:p>
        </w:tc>
        <w:tc>
          <w:tcPr>
            <w:tcW w:w="3576" w:type="dxa"/>
            <w:vAlign w:val="center"/>
          </w:tcPr>
          <w:p w14:paraId="2E04D2CE">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胆道内窥镜</w:t>
            </w:r>
          </w:p>
        </w:tc>
        <w:tc>
          <w:tcPr>
            <w:tcW w:w="2128" w:type="dxa"/>
            <w:vAlign w:val="center"/>
          </w:tcPr>
          <w:p w14:paraId="252B12AB">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1条</w:t>
            </w:r>
          </w:p>
        </w:tc>
      </w:tr>
      <w:tr w14:paraId="73C8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353" w:type="dxa"/>
            <w:vAlign w:val="center"/>
          </w:tcPr>
          <w:p w14:paraId="148700F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w:t>
            </w:r>
          </w:p>
        </w:tc>
        <w:tc>
          <w:tcPr>
            <w:tcW w:w="3576" w:type="dxa"/>
            <w:vAlign w:val="center"/>
          </w:tcPr>
          <w:p w14:paraId="13506C84">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消毒盒</w:t>
            </w:r>
          </w:p>
        </w:tc>
        <w:tc>
          <w:tcPr>
            <w:tcW w:w="2128" w:type="dxa"/>
            <w:vAlign w:val="center"/>
          </w:tcPr>
          <w:p w14:paraId="47354D28">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1个</w:t>
            </w:r>
          </w:p>
        </w:tc>
      </w:tr>
      <w:tr w14:paraId="603B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353" w:type="dxa"/>
            <w:vAlign w:val="center"/>
          </w:tcPr>
          <w:p w14:paraId="10095306">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w:t>
            </w:r>
          </w:p>
        </w:tc>
        <w:tc>
          <w:tcPr>
            <w:tcW w:w="3576" w:type="dxa"/>
            <w:vAlign w:val="center"/>
          </w:tcPr>
          <w:p w14:paraId="4772C737">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胆道镜抓钳</w:t>
            </w:r>
          </w:p>
        </w:tc>
        <w:tc>
          <w:tcPr>
            <w:tcW w:w="2128" w:type="dxa"/>
            <w:vAlign w:val="center"/>
          </w:tcPr>
          <w:p w14:paraId="3BA186F0">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1把</w:t>
            </w:r>
          </w:p>
        </w:tc>
      </w:tr>
      <w:tr w14:paraId="2D02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53" w:type="dxa"/>
            <w:vAlign w:val="center"/>
          </w:tcPr>
          <w:p w14:paraId="2CF15222">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7</w:t>
            </w:r>
          </w:p>
        </w:tc>
        <w:tc>
          <w:tcPr>
            <w:tcW w:w="3576" w:type="dxa"/>
            <w:vAlign w:val="center"/>
          </w:tcPr>
          <w:p w14:paraId="53DE4DB9">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医用台车</w:t>
            </w:r>
          </w:p>
        </w:tc>
        <w:tc>
          <w:tcPr>
            <w:tcW w:w="2128" w:type="dxa"/>
            <w:vAlign w:val="center"/>
          </w:tcPr>
          <w:p w14:paraId="5A399A02">
            <w:pPr>
              <w:pStyle w:val="8"/>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1台</w:t>
            </w:r>
          </w:p>
        </w:tc>
      </w:tr>
    </w:tbl>
    <w:p w14:paraId="24274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292B6F14">
      <w:pPr>
        <w:rPr>
          <w:rFonts w:hint="eastAsia"/>
          <w:lang w:val="en-US" w:eastAsia="zh-CN"/>
        </w:rPr>
      </w:pPr>
    </w:p>
    <w:p w14:paraId="16097CC6">
      <w:pPr>
        <w:rPr>
          <w:rFonts w:hint="eastAsia"/>
          <w:lang w:val="en-US" w:eastAsia="zh-CN"/>
        </w:rPr>
      </w:pPr>
    </w:p>
    <w:p w14:paraId="0DCD879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4D3BCB80">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067A481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0E642E14">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6C18682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7D748C1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5AB0552F">
      <w:pPr>
        <w:rPr>
          <w:rFonts w:hint="eastAsia" w:asciiTheme="minorEastAsia" w:hAnsiTheme="minorEastAsia" w:eastAsiaTheme="minorEastAsia" w:cstheme="minorEastAsia"/>
          <w:b/>
          <w:bCs w:val="0"/>
          <w:color w:val="auto"/>
          <w:kern w:val="0"/>
          <w:sz w:val="24"/>
          <w:szCs w:val="24"/>
          <w:lang w:val="en-US" w:eastAsia="zh-CN" w:bidi="ar-SA"/>
        </w:rPr>
      </w:pPr>
    </w:p>
    <w:p w14:paraId="4C98EE66">
      <w:pPr>
        <w:rPr>
          <w:rFonts w:hint="eastAsia" w:asciiTheme="minorEastAsia" w:hAnsiTheme="minorEastAsia" w:eastAsiaTheme="minorEastAsia" w:cstheme="minorEastAsia"/>
          <w:b/>
          <w:bCs w:val="0"/>
          <w:color w:val="auto"/>
          <w:kern w:val="0"/>
          <w:sz w:val="24"/>
          <w:szCs w:val="24"/>
          <w:lang w:val="en-US" w:eastAsia="zh-CN" w:bidi="ar-SA"/>
        </w:rPr>
      </w:pPr>
    </w:p>
    <w:p w14:paraId="2778DC05">
      <w:pPr>
        <w:rPr>
          <w:rFonts w:hint="eastAsia" w:asciiTheme="minorEastAsia" w:hAnsiTheme="minorEastAsia" w:eastAsiaTheme="minorEastAsia" w:cstheme="minorEastAsia"/>
          <w:b/>
          <w:bCs w:val="0"/>
          <w:color w:val="auto"/>
          <w:kern w:val="0"/>
          <w:sz w:val="24"/>
          <w:szCs w:val="24"/>
          <w:lang w:val="en-US" w:eastAsia="zh-CN" w:bidi="ar-SA"/>
        </w:rPr>
      </w:pPr>
    </w:p>
    <w:p w14:paraId="2706829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FB40E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E13E4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34D050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3DB2E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4、付款方式：设备验收合格后，供应商将发票交到娄底市中心医院后按程序支付货款95%（按医院财务制度一般情况下4个月内支付、特殊情况下最多不超过6个月），甲方在设备验收合格满5年后支付5%余款给乙方。</w:t>
      </w:r>
    </w:p>
    <w:p w14:paraId="3CC9B2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5 年，终身维修，胆道镜维修期间，必须提供备用镜。验收时出具原厂售后质保承诺书，质保期内每年巡检一次，并提交巡检记录。质保期内出现故障，1小时响应，响应后24小时上门服务。</w:t>
      </w:r>
    </w:p>
    <w:p w14:paraId="2B5A69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电子胆道镜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电子胆道镜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1469BBF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电子胆道镜</w:t>
            </w:r>
          </w:p>
        </w:tc>
        <w:tc>
          <w:tcPr>
            <w:tcW w:w="1220"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7DC10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w:t>
      </w:r>
      <w:r>
        <w:rPr>
          <w:rFonts w:hint="eastAsia" w:ascii="宋体" w:hAnsi="宋体" w:eastAsia="宋体" w:cs="宋体"/>
          <w:color w:val="000000" w:themeColor="text1"/>
          <w:sz w:val="24"/>
          <w:szCs w:val="24"/>
          <w:highlight w:val="yellow"/>
          <w:lang w:val="en-US" w:eastAsia="zh-CN"/>
          <w14:textFill>
            <w14:solidFill>
              <w14:schemeClr w14:val="tx1"/>
            </w14:solidFill>
          </w14:textFill>
        </w:rPr>
        <w:t>向乙方支付</w:t>
      </w:r>
      <w:r>
        <w:rPr>
          <w:rFonts w:hint="eastAsia" w:ascii="宋体" w:hAnsi="宋体" w:eastAsia="宋体" w:cs="宋体"/>
          <w:color w:val="000000" w:themeColor="text1"/>
          <w:sz w:val="24"/>
          <w:szCs w:val="24"/>
          <w:highlight w:val="yellow"/>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yellow"/>
          <w:lang w:val="en-US" w:eastAsia="zh-CN"/>
          <w14:textFill>
            <w14:solidFill>
              <w14:schemeClr w14:val="tx1"/>
            </w14:solidFill>
          </w14:textFill>
        </w:rPr>
        <w:t>的95%；余款5%，</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bookmarkStart w:id="4" w:name="_GoBack"/>
      <w:bookmarkEnd w:id="4"/>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67DA9CA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FAEBE8C">
      <w:pPr>
        <w:spacing w:line="480" w:lineRule="exact"/>
        <w:rPr>
          <w:rFonts w:hint="eastAsia" w:ascii="宋体" w:hAnsi="宋体" w:eastAsia="宋体" w:cs="宋体"/>
          <w:color w:val="000000" w:themeColor="text1"/>
          <w:sz w:val="24"/>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6D3F66"/>
    <w:rsid w:val="06934BAA"/>
    <w:rsid w:val="06E91EC4"/>
    <w:rsid w:val="086F75C9"/>
    <w:rsid w:val="09127F84"/>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651103A"/>
    <w:rsid w:val="17F91BB8"/>
    <w:rsid w:val="1AF56B46"/>
    <w:rsid w:val="1B3F60E7"/>
    <w:rsid w:val="1B804BAE"/>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826F02"/>
    <w:rsid w:val="2C0A2E19"/>
    <w:rsid w:val="2C7642D0"/>
    <w:rsid w:val="2DD77C64"/>
    <w:rsid w:val="2DDA1E78"/>
    <w:rsid w:val="2DE00B8C"/>
    <w:rsid w:val="2EAC037F"/>
    <w:rsid w:val="2EB67A5C"/>
    <w:rsid w:val="302741D2"/>
    <w:rsid w:val="308B184D"/>
    <w:rsid w:val="309C1E01"/>
    <w:rsid w:val="30BB11DD"/>
    <w:rsid w:val="31F17CD1"/>
    <w:rsid w:val="320927CA"/>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93349A"/>
    <w:rsid w:val="3EBE1ADE"/>
    <w:rsid w:val="403B4B34"/>
    <w:rsid w:val="4140452A"/>
    <w:rsid w:val="414D7889"/>
    <w:rsid w:val="41BB0BAE"/>
    <w:rsid w:val="425629F5"/>
    <w:rsid w:val="429A4992"/>
    <w:rsid w:val="435B161D"/>
    <w:rsid w:val="43B25DAC"/>
    <w:rsid w:val="44771DFD"/>
    <w:rsid w:val="45D569C3"/>
    <w:rsid w:val="49CC6F87"/>
    <w:rsid w:val="4A354E62"/>
    <w:rsid w:val="4AEE1A11"/>
    <w:rsid w:val="4B7F39F4"/>
    <w:rsid w:val="4BAE646F"/>
    <w:rsid w:val="4CAC1559"/>
    <w:rsid w:val="4D754257"/>
    <w:rsid w:val="4DCD6AB3"/>
    <w:rsid w:val="501C1F9D"/>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1F26E91"/>
    <w:rsid w:val="72AC0D52"/>
    <w:rsid w:val="735201FF"/>
    <w:rsid w:val="737B50A4"/>
    <w:rsid w:val="73F40E72"/>
    <w:rsid w:val="74566F5C"/>
    <w:rsid w:val="750117A8"/>
    <w:rsid w:val="755B2270"/>
    <w:rsid w:val="75C73AFF"/>
    <w:rsid w:val="76920D75"/>
    <w:rsid w:val="77086DAB"/>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paragraph" w:customStyle="1" w:styleId="17">
    <w:name w:val="Table Text"/>
    <w:basedOn w:val="1"/>
    <w:autoRedefine/>
    <w:semiHidden/>
    <w:qFormat/>
    <w:uiPriority w:val="0"/>
    <w:rPr>
      <w:rFonts w:ascii="宋体" w:hAnsi="宋体" w:eastAsia="宋体" w:cs="宋体"/>
      <w:sz w:val="33"/>
      <w:szCs w:val="33"/>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6219</Words>
  <Characters>6852</Characters>
  <Lines>0</Lines>
  <Paragraphs>0</Paragraphs>
  <TotalTime>0</TotalTime>
  <ScaleCrop>false</ScaleCrop>
  <LinksUpToDate>false</LinksUpToDate>
  <CharactersWithSpaces>7051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2025-05-30T00:56:26Z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